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ook w:val="0000" w:firstRow="0" w:lastRow="0" w:firstColumn="0" w:lastColumn="0" w:noHBand="0" w:noVBand="0"/>
      </w:tblPr>
      <w:tblGrid>
        <w:gridCol w:w="3544"/>
        <w:gridCol w:w="6237"/>
      </w:tblGrid>
      <w:tr w:rsidR="00254445" w:rsidRPr="00254445" w14:paraId="6E1989C4" w14:textId="77777777" w:rsidTr="00552329">
        <w:trPr>
          <w:cantSplit/>
          <w:trHeight w:val="1701"/>
        </w:trPr>
        <w:tc>
          <w:tcPr>
            <w:tcW w:w="3544" w:type="dxa"/>
            <w:tcBorders>
              <w:top w:val="nil"/>
              <w:left w:val="nil"/>
              <w:bottom w:val="nil"/>
              <w:right w:val="nil"/>
            </w:tcBorders>
          </w:tcPr>
          <w:p w14:paraId="48BB6FC4" w14:textId="37426CC5" w:rsidR="00254445" w:rsidRPr="00580327" w:rsidRDefault="00254445" w:rsidP="006B4ED2">
            <w:pPr>
              <w:tabs>
                <w:tab w:val="left" w:pos="9356"/>
              </w:tabs>
              <w:spacing w:after="0" w:line="240" w:lineRule="auto"/>
              <w:ind w:left="-113"/>
              <w:jc w:val="center"/>
              <w:rPr>
                <w:rFonts w:ascii="Times New Roman" w:eastAsia="Calibri" w:hAnsi="Times New Roman" w:cs="Times New Roman"/>
                <w:b/>
                <w:sz w:val="28"/>
                <w:szCs w:val="28"/>
              </w:rPr>
            </w:pPr>
            <w:r w:rsidRPr="00580327">
              <w:rPr>
                <w:rFonts w:ascii="Times New Roman" w:eastAsia="Calibri" w:hAnsi="Times New Roman" w:cs="Times New Roman"/>
                <w:b/>
                <w:snapToGrid w:val="0"/>
                <w:spacing w:val="-2"/>
                <w:sz w:val="28"/>
                <w:szCs w:val="28"/>
              </w:rPr>
              <w:t>U</w:t>
            </w:r>
            <w:r w:rsidR="00552329" w:rsidRPr="00580327">
              <w:rPr>
                <w:rFonts w:ascii="Times New Roman" w:eastAsia="Calibri" w:hAnsi="Times New Roman" w:cs="Times New Roman"/>
                <w:b/>
                <w:snapToGrid w:val="0"/>
                <w:spacing w:val="-2"/>
                <w:sz w:val="28"/>
                <w:szCs w:val="28"/>
              </w:rPr>
              <w:t xml:space="preserve">Ỷ </w:t>
            </w:r>
            <w:r w:rsidRPr="00580327">
              <w:rPr>
                <w:rFonts w:ascii="Times New Roman" w:eastAsia="Calibri" w:hAnsi="Times New Roman" w:cs="Times New Roman"/>
                <w:b/>
                <w:snapToGrid w:val="0"/>
                <w:spacing w:val="-2"/>
                <w:sz w:val="28"/>
                <w:szCs w:val="28"/>
              </w:rPr>
              <w:t>B</w:t>
            </w:r>
            <w:r w:rsidR="00552329" w:rsidRPr="00580327">
              <w:rPr>
                <w:rFonts w:ascii="Times New Roman" w:eastAsia="Calibri" w:hAnsi="Times New Roman" w:cs="Times New Roman"/>
                <w:b/>
                <w:snapToGrid w:val="0"/>
                <w:spacing w:val="-2"/>
                <w:sz w:val="28"/>
                <w:szCs w:val="28"/>
                <w:lang w:val="en-US"/>
              </w:rPr>
              <w:t xml:space="preserve">AN </w:t>
            </w:r>
            <w:r w:rsidRPr="00580327">
              <w:rPr>
                <w:rFonts w:ascii="Times New Roman" w:eastAsia="Calibri" w:hAnsi="Times New Roman" w:cs="Times New Roman"/>
                <w:b/>
                <w:snapToGrid w:val="0"/>
                <w:spacing w:val="-2"/>
                <w:sz w:val="28"/>
                <w:szCs w:val="28"/>
              </w:rPr>
              <w:t>N</w:t>
            </w:r>
            <w:r w:rsidR="00552329" w:rsidRPr="00580327">
              <w:rPr>
                <w:rFonts w:ascii="Times New Roman" w:eastAsia="Calibri" w:hAnsi="Times New Roman" w:cs="Times New Roman"/>
                <w:b/>
                <w:snapToGrid w:val="0"/>
                <w:spacing w:val="-2"/>
                <w:sz w:val="28"/>
                <w:szCs w:val="28"/>
                <w:lang w:val="en-US"/>
              </w:rPr>
              <w:t xml:space="preserve">HÂN </w:t>
            </w:r>
            <w:r w:rsidRPr="00580327">
              <w:rPr>
                <w:rFonts w:ascii="Times New Roman" w:eastAsia="Calibri" w:hAnsi="Times New Roman" w:cs="Times New Roman"/>
                <w:b/>
                <w:snapToGrid w:val="0"/>
                <w:spacing w:val="-2"/>
                <w:sz w:val="28"/>
                <w:szCs w:val="28"/>
              </w:rPr>
              <w:t>D</w:t>
            </w:r>
            <w:r w:rsidR="00552329" w:rsidRPr="00580327">
              <w:rPr>
                <w:rFonts w:ascii="Times New Roman" w:eastAsia="Calibri" w:hAnsi="Times New Roman" w:cs="Times New Roman"/>
                <w:b/>
                <w:snapToGrid w:val="0"/>
                <w:spacing w:val="-2"/>
                <w:sz w:val="28"/>
                <w:szCs w:val="28"/>
              </w:rPr>
              <w:t>ÂN</w:t>
            </w:r>
            <w:r w:rsidRPr="00580327">
              <w:rPr>
                <w:rFonts w:ascii="Times New Roman" w:eastAsia="Calibri" w:hAnsi="Times New Roman" w:cs="Times New Roman"/>
                <w:b/>
                <w:snapToGrid w:val="0"/>
                <w:spacing w:val="-2"/>
                <w:sz w:val="28"/>
                <w:szCs w:val="28"/>
              </w:rPr>
              <w:t xml:space="preserve"> TỈNH THÁI NGUYÊN</w:t>
            </w:r>
          </w:p>
          <w:p w14:paraId="09E18037" w14:textId="2296D1C9" w:rsidR="00254445" w:rsidRPr="00580327" w:rsidRDefault="00580327" w:rsidP="006B4ED2">
            <w:pPr>
              <w:tabs>
                <w:tab w:val="left" w:pos="9356"/>
              </w:tabs>
              <w:spacing w:before="120" w:after="0" w:line="240" w:lineRule="auto"/>
              <w:ind w:left="-113"/>
              <w:jc w:val="center"/>
              <w:rPr>
                <w:rFonts w:ascii="Times New Roman" w:eastAsia="Calibri" w:hAnsi="Times New Roman" w:cs="Times New Roman"/>
                <w:snapToGrid w:val="0"/>
                <w:sz w:val="28"/>
                <w:szCs w:val="28"/>
              </w:rPr>
            </w:pPr>
            <w:r w:rsidRPr="00580327">
              <w:rPr>
                <w:rFonts w:ascii="Times New Roman" w:eastAsia="Calibri" w:hAnsi="Times New Roman" w:cs="Times New Roman"/>
                <w:noProof/>
                <w:sz w:val="28"/>
                <w:szCs w:val="28"/>
              </w:rPr>
              <mc:AlternateContent>
                <mc:Choice Requires="wps">
                  <w:drawing>
                    <wp:anchor distT="0" distB="0" distL="114300" distR="114300" simplePos="0" relativeHeight="251662848" behindDoc="0" locked="0" layoutInCell="1" allowOverlap="1" wp14:anchorId="326DE7D4" wp14:editId="4384A6F2">
                      <wp:simplePos x="0" y="0"/>
                      <wp:positionH relativeFrom="column">
                        <wp:posOffset>499110</wp:posOffset>
                      </wp:positionH>
                      <wp:positionV relativeFrom="paragraph">
                        <wp:posOffset>13970</wp:posOffset>
                      </wp:positionV>
                      <wp:extent cx="1019175" cy="0"/>
                      <wp:effectExtent l="0" t="0" r="9525" b="19050"/>
                      <wp:wrapNone/>
                      <wp:docPr id="1583870838" name="Straight Connector 1"/>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3pt,1.1pt" to="119.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" strokecolor="black [3040]"/>
                  </w:pict>
                </mc:Fallback>
              </mc:AlternateContent>
            </w:r>
            <w:r w:rsidR="00254445" w:rsidRPr="00580327">
              <w:rPr>
                <w:rFonts w:ascii="Times New Roman" w:eastAsia="Calibri" w:hAnsi="Times New Roman" w:cs="Times New Roman"/>
                <w:snapToGrid w:val="0"/>
                <w:sz w:val="28"/>
                <w:szCs w:val="28"/>
              </w:rPr>
              <w:t xml:space="preserve">Số:       </w:t>
            </w:r>
            <w:r w:rsidR="00472817" w:rsidRPr="00580327">
              <w:rPr>
                <w:rFonts w:ascii="Times New Roman" w:eastAsia="Calibri" w:hAnsi="Times New Roman" w:cs="Times New Roman"/>
                <w:snapToGrid w:val="0"/>
                <w:sz w:val="28"/>
                <w:szCs w:val="28"/>
              </w:rPr>
              <w:t>/202</w:t>
            </w:r>
            <w:r w:rsidR="007F094C">
              <w:rPr>
                <w:rFonts w:ascii="Times New Roman" w:eastAsia="Calibri" w:hAnsi="Times New Roman" w:cs="Times New Roman"/>
                <w:snapToGrid w:val="0"/>
                <w:sz w:val="28"/>
                <w:szCs w:val="28"/>
                <w:lang w:val="en-US"/>
              </w:rPr>
              <w:t>4</w:t>
            </w:r>
            <w:r w:rsidR="00254445" w:rsidRPr="00580327">
              <w:rPr>
                <w:rFonts w:ascii="Times New Roman" w:eastAsia="Calibri" w:hAnsi="Times New Roman" w:cs="Times New Roman"/>
                <w:snapToGrid w:val="0"/>
                <w:sz w:val="28"/>
                <w:szCs w:val="28"/>
              </w:rPr>
              <w:t>/</w:t>
            </w:r>
            <w:r w:rsidR="00472817" w:rsidRPr="00580327">
              <w:rPr>
                <w:rFonts w:ascii="Times New Roman" w:eastAsia="Calibri" w:hAnsi="Times New Roman" w:cs="Times New Roman"/>
                <w:snapToGrid w:val="0"/>
                <w:sz w:val="28"/>
                <w:szCs w:val="28"/>
              </w:rPr>
              <w:t>QĐ-UBND</w:t>
            </w:r>
          </w:p>
          <w:p w14:paraId="2B00811E" w14:textId="494EFCA0" w:rsidR="00254445" w:rsidRPr="00580327" w:rsidRDefault="00E41037" w:rsidP="00794AF9">
            <w:pPr>
              <w:tabs>
                <w:tab w:val="left" w:pos="9356"/>
              </w:tabs>
              <w:spacing w:before="120" w:after="0" w:line="240" w:lineRule="auto"/>
              <w:ind w:left="-113"/>
              <w:jc w:val="center"/>
              <w:rPr>
                <w:rFonts w:ascii="Times New Roman" w:eastAsia="Calibri" w:hAnsi="Times New Roman" w:cs="Times New Roman"/>
                <w:snapToGrid w:val="0"/>
                <w:sz w:val="28"/>
                <w:szCs w:val="28"/>
              </w:rPr>
            </w:pPr>
            <w:r w:rsidRPr="00580327">
              <w:rPr>
                <w:rFonts w:ascii="Times New Roman" w:eastAsia="Calibri" w:hAnsi="Times New Roman" w:cs="Times New Roman"/>
                <w:noProof/>
                <w:sz w:val="28"/>
                <w:szCs w:val="28"/>
              </w:rPr>
              <mc:AlternateContent>
                <mc:Choice Requires="wps">
                  <w:drawing>
                    <wp:anchor distT="0" distB="0" distL="114300" distR="114300" simplePos="0" relativeHeight="251660800" behindDoc="0" locked="0" layoutInCell="1" allowOverlap="1" wp14:anchorId="6DE3B246" wp14:editId="7B888A88">
                      <wp:simplePos x="0" y="0"/>
                      <wp:positionH relativeFrom="column">
                        <wp:posOffset>-415290</wp:posOffset>
                      </wp:positionH>
                      <wp:positionV relativeFrom="paragraph">
                        <wp:posOffset>152400</wp:posOffset>
                      </wp:positionV>
                      <wp:extent cx="1457325" cy="27622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76225"/>
                              </a:xfrm>
                              <a:prstGeom prst="rect">
                                <a:avLst/>
                              </a:prstGeom>
                              <a:solidFill>
                                <a:srgbClr val="FFFFFF"/>
                              </a:solidFill>
                              <a:ln w="9525">
                                <a:solidFill>
                                  <a:srgbClr val="000000"/>
                                </a:solidFill>
                                <a:miter lim="800000"/>
                                <a:headEnd/>
                                <a:tailEnd/>
                              </a:ln>
                            </wps:spPr>
                            <wps:txbx>
                              <w:txbxContent>
                                <w:p w14:paraId="5A710302" w14:textId="3A45C827" w:rsidR="00AC0699" w:rsidRPr="00FB4BB4" w:rsidRDefault="00AC0699" w:rsidP="00FE4534">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LẦN </w:t>
                                  </w:r>
                                  <w:r w:rsidR="00FB4BB4">
                                    <w:rPr>
                                      <w:rFonts w:ascii="Times New Roman" w:hAnsi="Times New Roman" w:cs="Times New Roman"/>
                                      <w:b/>
                                      <w:bCs/>
                                      <w:sz w:val="24"/>
                                      <w:szCs w:val="24"/>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7pt;margin-top:12pt;width:114.75pt;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">
                      <v:textbox>
                        <w:txbxContent>
                          <w:p w14:paraId="5A710302" w14:textId="3A45C827" w:rsidR="00AC0699" w:rsidRPr="00FB4BB4" w:rsidRDefault="00AC0699" w:rsidP="00FE4534">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LẦN </w:t>
                            </w:r>
                            <w:r w:rsidR="00FB4BB4">
                              <w:rPr>
                                <w:rFonts w:ascii="Times New Roman" w:hAnsi="Times New Roman" w:cs="Times New Roman"/>
                                <w:b/>
                                <w:bCs/>
                                <w:sz w:val="24"/>
                                <w:szCs w:val="24"/>
                                <w:lang w:val="en-US"/>
                              </w:rPr>
                              <w:t>2</w:t>
                            </w:r>
                          </w:p>
                        </w:txbxContent>
                      </v:textbox>
                    </v:shape>
                  </w:pict>
                </mc:Fallback>
              </mc:AlternateContent>
            </w:r>
          </w:p>
        </w:tc>
        <w:tc>
          <w:tcPr>
            <w:tcW w:w="6237" w:type="dxa"/>
            <w:tcBorders>
              <w:top w:val="nil"/>
              <w:left w:val="nil"/>
              <w:bottom w:val="nil"/>
              <w:right w:val="nil"/>
            </w:tcBorders>
          </w:tcPr>
          <w:p w14:paraId="4D662C25" w14:textId="77777777" w:rsidR="00254445" w:rsidRPr="00552329" w:rsidRDefault="00254445" w:rsidP="006B4ED2">
            <w:pPr>
              <w:tabs>
                <w:tab w:val="left" w:pos="9356"/>
              </w:tabs>
              <w:spacing w:after="0" w:line="240" w:lineRule="auto"/>
              <w:jc w:val="center"/>
              <w:rPr>
                <w:rFonts w:ascii="Times New Roman" w:eastAsia="Calibri" w:hAnsi="Times New Roman" w:cs="Times New Roman"/>
                <w:b/>
                <w:snapToGrid w:val="0"/>
                <w:spacing w:val="-2"/>
                <w:sz w:val="28"/>
                <w:szCs w:val="28"/>
              </w:rPr>
            </w:pPr>
            <w:r w:rsidRPr="00552329">
              <w:rPr>
                <w:rFonts w:ascii="Times New Roman" w:eastAsia="Calibri" w:hAnsi="Times New Roman" w:cs="Times New Roman"/>
                <w:b/>
                <w:snapToGrid w:val="0"/>
                <w:spacing w:val="-2"/>
                <w:sz w:val="28"/>
                <w:szCs w:val="28"/>
              </w:rPr>
              <w:t>CỘNG HOÀ XÃ HỘI CHỦ NGHĨA VIỆT NAM</w:t>
            </w:r>
          </w:p>
          <w:p w14:paraId="63B875E2" w14:textId="77777777" w:rsidR="00254445" w:rsidRPr="00552329" w:rsidRDefault="00254445" w:rsidP="006B4ED2">
            <w:pPr>
              <w:keepNext/>
              <w:tabs>
                <w:tab w:val="left" w:pos="9356"/>
              </w:tabs>
              <w:spacing w:after="0" w:line="240" w:lineRule="auto"/>
              <w:jc w:val="center"/>
              <w:outlineLvl w:val="2"/>
              <w:rPr>
                <w:rFonts w:ascii="Times New Roman" w:eastAsia="Times New Roman" w:hAnsi="Times New Roman" w:cs="Times New Roman"/>
                <w:b/>
                <w:sz w:val="28"/>
                <w:szCs w:val="28"/>
              </w:rPr>
            </w:pPr>
            <w:r w:rsidRPr="00552329">
              <w:rPr>
                <w:rFonts w:ascii="Times New Roman" w:eastAsia="Times New Roman" w:hAnsi="Times New Roman" w:cs="Times New Roman"/>
                <w:b/>
                <w:sz w:val="28"/>
                <w:szCs w:val="28"/>
              </w:rPr>
              <w:t>Độc lập - Tự do - Hạnh phúc</w:t>
            </w:r>
          </w:p>
          <w:p w14:paraId="368F5544" w14:textId="441B91B4" w:rsidR="00254445" w:rsidRPr="00254445" w:rsidRDefault="005869DA" w:rsidP="006B4ED2">
            <w:pPr>
              <w:tabs>
                <w:tab w:val="left" w:pos="9356"/>
              </w:tabs>
              <w:spacing w:after="0" w:line="240" w:lineRule="auto"/>
              <w:jc w:val="center"/>
              <w:rPr>
                <w:rFonts w:ascii="Times New Roman" w:eastAsia="Calibri" w:hAnsi="Times New Roman" w:cs="Times New Roman"/>
                <w:i/>
                <w:szCs w:val="28"/>
              </w:rPr>
            </w:pPr>
            <w:r>
              <w:rPr>
                <w:rFonts w:ascii="Times New Roman" w:eastAsia="Calibri" w:hAnsi="Times New Roman" w:cs="Times New Roman"/>
                <w:i/>
                <w:noProof/>
                <w:szCs w:val="28"/>
              </w:rPr>
              <mc:AlternateContent>
                <mc:Choice Requires="wps">
                  <w:drawing>
                    <wp:anchor distT="0" distB="0" distL="114300" distR="114300" simplePos="0" relativeHeight="251663872" behindDoc="0" locked="0" layoutInCell="1" allowOverlap="1" wp14:anchorId="70B16FE5" wp14:editId="13BE556E">
                      <wp:simplePos x="0" y="0"/>
                      <wp:positionH relativeFrom="column">
                        <wp:posOffset>858520</wp:posOffset>
                      </wp:positionH>
                      <wp:positionV relativeFrom="paragraph">
                        <wp:posOffset>50165</wp:posOffset>
                      </wp:positionV>
                      <wp:extent cx="2114550" cy="0"/>
                      <wp:effectExtent l="0" t="0" r="0" b="0"/>
                      <wp:wrapNone/>
                      <wp:docPr id="652021938" name="Straight Connector 1"/>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69A382" id="Straight Connector 1"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67.6pt,3.95pt" to="234.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" strokecolor="black [3040]"/>
                  </w:pict>
                </mc:Fallback>
              </mc:AlternateContent>
            </w:r>
          </w:p>
          <w:p w14:paraId="33C6D657" w14:textId="0EFADF45" w:rsidR="00254445" w:rsidRPr="007F094C" w:rsidRDefault="007F094C" w:rsidP="007F094C">
            <w:pPr>
              <w:tabs>
                <w:tab w:val="left" w:pos="9356"/>
              </w:tabs>
              <w:spacing w:after="0" w:line="240" w:lineRule="auto"/>
              <w:jc w:val="center"/>
              <w:rPr>
                <w:rFonts w:ascii="Times New Roman" w:eastAsia="Calibri" w:hAnsi="Times New Roman" w:cs="Times New Roman"/>
                <w:b/>
                <w:bCs/>
                <w:snapToGrid w:val="0"/>
                <w:spacing w:val="-2"/>
                <w:sz w:val="28"/>
                <w:szCs w:val="28"/>
              </w:rPr>
            </w:pPr>
            <w:r w:rsidRPr="007F094C">
              <w:rPr>
                <w:rFonts w:ascii="Times New Roman" w:eastAsia="Calibri" w:hAnsi="Times New Roman" w:cs="Times New Roman"/>
                <w:i/>
                <w:sz w:val="28"/>
                <w:szCs w:val="28"/>
              </w:rPr>
              <w:t xml:space="preserve">  </w:t>
            </w:r>
            <w:r w:rsidR="00254445" w:rsidRPr="00580327">
              <w:rPr>
                <w:rFonts w:ascii="Times New Roman" w:eastAsia="Calibri" w:hAnsi="Times New Roman" w:cs="Times New Roman"/>
                <w:i/>
                <w:sz w:val="28"/>
                <w:szCs w:val="28"/>
              </w:rPr>
              <w:t xml:space="preserve">Thái Nguyên, ngày     tháng </w:t>
            </w:r>
            <w:r w:rsidR="00472817" w:rsidRPr="00580327">
              <w:rPr>
                <w:rFonts w:ascii="Times New Roman" w:eastAsia="Calibri" w:hAnsi="Times New Roman" w:cs="Times New Roman"/>
                <w:i/>
                <w:sz w:val="28"/>
                <w:szCs w:val="28"/>
              </w:rPr>
              <w:t xml:space="preserve">   </w:t>
            </w:r>
            <w:r w:rsidR="00254445" w:rsidRPr="00580327">
              <w:rPr>
                <w:rFonts w:ascii="Times New Roman" w:eastAsia="Calibri" w:hAnsi="Times New Roman" w:cs="Times New Roman"/>
                <w:i/>
                <w:sz w:val="28"/>
                <w:szCs w:val="28"/>
              </w:rPr>
              <w:t xml:space="preserve"> năm 202</w:t>
            </w:r>
            <w:r w:rsidRPr="007F094C">
              <w:rPr>
                <w:rFonts w:ascii="Times New Roman" w:eastAsia="Calibri" w:hAnsi="Times New Roman" w:cs="Times New Roman"/>
                <w:i/>
                <w:sz w:val="28"/>
                <w:szCs w:val="28"/>
              </w:rPr>
              <w:t>4</w:t>
            </w:r>
          </w:p>
        </w:tc>
      </w:tr>
    </w:tbl>
    <w:p w14:paraId="64C70CF3" w14:textId="778BCD46" w:rsidR="00254445" w:rsidRDefault="00472817" w:rsidP="00B72DF8">
      <w:pPr>
        <w:spacing w:before="120" w:after="120" w:line="320" w:lineRule="exact"/>
        <w:jc w:val="center"/>
        <w:rPr>
          <w:rFonts w:ascii="Times New Roman" w:hAnsi="Times New Roman" w:cs="Times New Roman"/>
          <w:b/>
          <w:sz w:val="28"/>
          <w:szCs w:val="28"/>
        </w:rPr>
      </w:pPr>
      <w:r>
        <w:rPr>
          <w:rFonts w:ascii="Times New Roman" w:hAnsi="Times New Roman" w:cs="Times New Roman"/>
          <w:b/>
          <w:sz w:val="28"/>
          <w:szCs w:val="28"/>
        </w:rPr>
        <w:t>QUYẾT ĐỊNH</w:t>
      </w:r>
    </w:p>
    <w:p w14:paraId="4348C415" w14:textId="6CC0D3A6" w:rsidR="00254445" w:rsidRPr="00950481" w:rsidRDefault="001E2707" w:rsidP="00580327">
      <w:pPr>
        <w:spacing w:before="120" w:after="360" w:line="320" w:lineRule="exact"/>
        <w:jc w:val="center"/>
        <w:rPr>
          <w:rFonts w:ascii="Times New Roman" w:eastAsia="Batang" w:hAnsi="Times New Roman" w:cs="Times New Roman"/>
          <w:b/>
          <w:spacing w:val="-6"/>
          <w:sz w:val="27"/>
          <w:szCs w:val="27"/>
          <w:lang w:val="nb-NO" w:eastAsia="ko-KR"/>
        </w:rPr>
      </w:pPr>
      <w:bookmarkStart w:id="0" w:name="_Hlk132635231"/>
      <w:r w:rsidRPr="00950481">
        <w:rPr>
          <w:rFonts w:ascii="Times New Roman" w:hAnsi="Times New Roman" w:cs="Times New Roman"/>
          <w:b/>
          <w:sz w:val="27"/>
          <w:szCs w:val="27"/>
        </w:rPr>
        <w:t>B</w:t>
      </w:r>
      <w:r w:rsidR="00254445" w:rsidRPr="00950481">
        <w:rPr>
          <w:rFonts w:ascii="Times New Roman" w:hAnsi="Times New Roman" w:cs="Times New Roman"/>
          <w:b/>
          <w:sz w:val="27"/>
          <w:szCs w:val="27"/>
        </w:rPr>
        <w:t>ãi bỏ</w:t>
      </w:r>
      <w:r w:rsidR="00472817" w:rsidRPr="00950481">
        <w:rPr>
          <w:rFonts w:ascii="Times New Roman" w:hAnsi="Times New Roman" w:cs="Times New Roman"/>
          <w:b/>
          <w:sz w:val="27"/>
          <w:szCs w:val="27"/>
        </w:rPr>
        <w:t xml:space="preserve"> </w:t>
      </w:r>
      <w:r w:rsidR="00580327" w:rsidRPr="00950481">
        <w:rPr>
          <w:rFonts w:ascii="Times New Roman" w:eastAsia="Batang" w:hAnsi="Times New Roman" w:cs="Times New Roman"/>
          <w:b/>
          <w:spacing w:val="-6"/>
          <w:sz w:val="27"/>
          <w:szCs w:val="27"/>
          <w:lang w:val="nb-NO" w:eastAsia="ko-KR"/>
        </w:rPr>
        <w:t xml:space="preserve">Quyết định số </w:t>
      </w:r>
      <w:r w:rsidR="002D7090" w:rsidRPr="00950481">
        <w:rPr>
          <w:rFonts w:ascii="Times New Roman" w:eastAsia="Batang" w:hAnsi="Times New Roman" w:cs="Times New Roman"/>
          <w:b/>
          <w:spacing w:val="-6"/>
          <w:sz w:val="27"/>
          <w:szCs w:val="27"/>
          <w:lang w:val="nb-NO" w:eastAsia="ko-KR"/>
        </w:rPr>
        <w:t>19</w:t>
      </w:r>
      <w:r w:rsidR="00580327" w:rsidRPr="00950481">
        <w:rPr>
          <w:rFonts w:ascii="Times New Roman" w:eastAsia="Batang" w:hAnsi="Times New Roman" w:cs="Times New Roman"/>
          <w:b/>
          <w:spacing w:val="-6"/>
          <w:sz w:val="27"/>
          <w:szCs w:val="27"/>
          <w:lang w:val="nb-NO" w:eastAsia="ko-KR"/>
        </w:rPr>
        <w:t xml:space="preserve">/2017/QĐ-UBND ngày </w:t>
      </w:r>
      <w:r w:rsidR="002D7090" w:rsidRPr="00950481">
        <w:rPr>
          <w:rFonts w:ascii="Times New Roman" w:eastAsia="Batang" w:hAnsi="Times New Roman" w:cs="Times New Roman"/>
          <w:b/>
          <w:spacing w:val="-6"/>
          <w:sz w:val="27"/>
          <w:szCs w:val="27"/>
          <w:lang w:val="nb-NO" w:eastAsia="ko-KR"/>
        </w:rPr>
        <w:t>2</w:t>
      </w:r>
      <w:r w:rsidR="00580327" w:rsidRPr="00950481">
        <w:rPr>
          <w:rFonts w:ascii="Times New Roman" w:eastAsia="Batang" w:hAnsi="Times New Roman" w:cs="Times New Roman"/>
          <w:b/>
          <w:spacing w:val="-6"/>
          <w:sz w:val="27"/>
          <w:szCs w:val="27"/>
          <w:lang w:val="nb-NO" w:eastAsia="ko-KR"/>
        </w:rPr>
        <w:t>1/</w:t>
      </w:r>
      <w:r w:rsidR="002D7090" w:rsidRPr="00950481">
        <w:rPr>
          <w:rFonts w:ascii="Times New Roman" w:eastAsia="Batang" w:hAnsi="Times New Roman" w:cs="Times New Roman"/>
          <w:b/>
          <w:spacing w:val="-6"/>
          <w:sz w:val="27"/>
          <w:szCs w:val="27"/>
          <w:lang w:val="nb-NO" w:eastAsia="ko-KR"/>
        </w:rPr>
        <w:t>7</w:t>
      </w:r>
      <w:r w:rsidR="00580327" w:rsidRPr="00950481">
        <w:rPr>
          <w:rFonts w:ascii="Times New Roman" w:eastAsia="Batang" w:hAnsi="Times New Roman" w:cs="Times New Roman"/>
          <w:b/>
          <w:spacing w:val="-6"/>
          <w:sz w:val="27"/>
          <w:szCs w:val="27"/>
          <w:lang w:val="nb-NO" w:eastAsia="ko-KR"/>
        </w:rPr>
        <w:t xml:space="preserve">/2017 của UBND tỉnh </w:t>
      </w:r>
      <w:r w:rsidR="00881AA6" w:rsidRPr="00950481">
        <w:rPr>
          <w:rFonts w:ascii="Times New Roman" w:eastAsia="Batang" w:hAnsi="Times New Roman" w:cs="Times New Roman"/>
          <w:b/>
          <w:spacing w:val="-6"/>
          <w:sz w:val="27"/>
          <w:szCs w:val="27"/>
          <w:lang w:val="nb-NO" w:eastAsia="ko-KR"/>
        </w:rPr>
        <w:t>b</w:t>
      </w:r>
      <w:r w:rsidR="00580327" w:rsidRPr="00950481">
        <w:rPr>
          <w:rFonts w:ascii="Times New Roman" w:eastAsia="Batang" w:hAnsi="Times New Roman" w:cs="Times New Roman"/>
          <w:b/>
          <w:spacing w:val="-6"/>
          <w:sz w:val="27"/>
          <w:szCs w:val="27"/>
          <w:lang w:val="nb-NO" w:eastAsia="ko-KR"/>
        </w:rPr>
        <w:t xml:space="preserve">an hành Quy định </w:t>
      </w:r>
      <w:r w:rsidR="002D7090" w:rsidRPr="00950481">
        <w:rPr>
          <w:rFonts w:ascii="Times New Roman" w:eastAsia="Batang" w:hAnsi="Times New Roman" w:cs="Times New Roman"/>
          <w:b/>
          <w:spacing w:val="-6"/>
          <w:sz w:val="27"/>
          <w:szCs w:val="27"/>
          <w:lang w:val="nb-NO" w:eastAsia="ko-KR"/>
        </w:rPr>
        <w:t>về việc lập dự toán, quản lý, sử dụng và quyết toán kinh phí ngân sách nhà nước</w:t>
      </w:r>
      <w:r w:rsidR="00E33089" w:rsidRPr="00950481">
        <w:rPr>
          <w:rFonts w:ascii="Times New Roman" w:eastAsia="Batang" w:hAnsi="Times New Roman" w:cs="Times New Roman"/>
          <w:b/>
          <w:spacing w:val="-6"/>
          <w:sz w:val="27"/>
          <w:szCs w:val="27"/>
          <w:lang w:val="nb-NO" w:eastAsia="ko-KR"/>
        </w:rPr>
        <w:t xml:space="preserve"> </w:t>
      </w:r>
      <w:r w:rsidR="006B3D23" w:rsidRPr="00950481">
        <w:rPr>
          <w:rFonts w:ascii="Times New Roman" w:eastAsia="Batang" w:hAnsi="Times New Roman" w:cs="Times New Roman"/>
          <w:b/>
          <w:spacing w:val="-6"/>
          <w:sz w:val="27"/>
          <w:szCs w:val="27"/>
          <w:lang w:val="nb-NO" w:eastAsia="ko-KR"/>
        </w:rPr>
        <w:t xml:space="preserve">bảo đảm </w:t>
      </w:r>
      <w:r w:rsidR="00B5487E" w:rsidRPr="00950481">
        <w:rPr>
          <w:rFonts w:ascii="Times New Roman" w:eastAsia="Batang" w:hAnsi="Times New Roman" w:cs="Times New Roman"/>
          <w:b/>
          <w:spacing w:val="-6"/>
          <w:sz w:val="27"/>
          <w:szCs w:val="27"/>
          <w:lang w:val="nb-NO" w:eastAsia="ko-KR"/>
        </w:rPr>
        <w:t xml:space="preserve">cho công tác xây dựng văn bản quy phạm pháp luật của Hội đồng nhân dân và Ủy ban nhân dân các cấp trên địa </w:t>
      </w:r>
      <w:r w:rsidR="00950481" w:rsidRPr="00950481">
        <w:rPr>
          <w:rFonts w:ascii="Times New Roman" w:eastAsia="Batang" w:hAnsi="Times New Roman" w:cs="Times New Roman"/>
          <w:b/>
          <w:spacing w:val="-6"/>
          <w:sz w:val="27"/>
          <w:szCs w:val="27"/>
          <w:lang w:val="nb-NO" w:eastAsia="ko-KR"/>
        </w:rPr>
        <w:t>bàn tỉnh Thái Nguyên</w:t>
      </w:r>
    </w:p>
    <w:p w14:paraId="42686851" w14:textId="0295329C" w:rsidR="001E2707" w:rsidRPr="00580327" w:rsidRDefault="001E2707" w:rsidP="00580327">
      <w:pPr>
        <w:spacing w:before="120" w:after="360" w:line="320" w:lineRule="exact"/>
        <w:jc w:val="center"/>
        <w:rPr>
          <w:rFonts w:ascii="Times New Roman" w:hAnsi="Times New Roman" w:cs="Times New Roman"/>
          <w:b/>
          <w:sz w:val="28"/>
          <w:szCs w:val="28"/>
        </w:rPr>
      </w:pPr>
      <w:r>
        <w:rPr>
          <w:rFonts w:ascii="Times New Roman" w:eastAsia="Batang" w:hAnsi="Times New Roman" w:cs="Times New Roman"/>
          <w:b/>
          <w:spacing w:val="-6"/>
          <w:sz w:val="28"/>
          <w:szCs w:val="28"/>
          <w:lang w:val="nb-NO" w:eastAsia="ko-KR"/>
        </w:rPr>
        <w:t>ỦY BAN NHÂN DÂN TỈNH THÁI NGUYÊN</w:t>
      </w:r>
    </w:p>
    <w:p w14:paraId="5997327E" w14:textId="77777777" w:rsidR="00385F2C" w:rsidRPr="00026591" w:rsidRDefault="00385F2C" w:rsidP="006F69CE">
      <w:pPr>
        <w:tabs>
          <w:tab w:val="left" w:pos="851"/>
        </w:tabs>
        <w:spacing w:before="120" w:after="120" w:line="320" w:lineRule="exact"/>
        <w:ind w:firstLine="567"/>
        <w:jc w:val="both"/>
        <w:rPr>
          <w:rFonts w:ascii="Times New Roman" w:hAnsi="Times New Roman" w:cs="Times New Roman"/>
          <w:i/>
          <w:sz w:val="28"/>
          <w:szCs w:val="28"/>
        </w:rPr>
      </w:pPr>
      <w:bookmarkStart w:id="1" w:name="_Hlk139297233"/>
      <w:bookmarkEnd w:id="0"/>
      <w:r w:rsidRPr="00026591">
        <w:rPr>
          <w:rFonts w:ascii="Times New Roman" w:hAnsi="Times New Roman" w:cs="Times New Roman"/>
          <w:i/>
          <w:sz w:val="28"/>
          <w:szCs w:val="28"/>
        </w:rPr>
        <w:t>Căn cứ Luật Tổ chức chính quyền địa phương ngày 19 tháng 6 năm 2015;</w:t>
      </w:r>
    </w:p>
    <w:bookmarkEnd w:id="1"/>
    <w:p w14:paraId="7B5F960A" w14:textId="77777777" w:rsidR="00CA6117" w:rsidRDefault="00CA6117" w:rsidP="006F69CE">
      <w:pPr>
        <w:spacing w:before="120" w:after="120" w:line="320" w:lineRule="exact"/>
        <w:ind w:firstLine="567"/>
        <w:jc w:val="both"/>
        <w:rPr>
          <w:rFonts w:ascii="Times New Roman" w:hAnsi="Times New Roman" w:cs="Times New Roman"/>
          <w:i/>
          <w:iCs/>
          <w:sz w:val="28"/>
          <w:szCs w:val="28"/>
          <w:lang w:val="it-IT"/>
        </w:rPr>
      </w:pPr>
      <w:r w:rsidRPr="00CA6117">
        <w:rPr>
          <w:rFonts w:ascii="Times New Roman" w:hAnsi="Times New Roman" w:cs="Times New Roman"/>
          <w:i/>
          <w:iCs/>
          <w:sz w:val="28"/>
          <w:szCs w:val="28"/>
          <w:lang w:val="it-IT"/>
        </w:rPr>
        <w:t>Căn cứ Luật Ban hành văn bản quy phạm pháp luật ngày 22/6/2015;</w:t>
      </w:r>
      <w:r w:rsidRPr="00CA6117">
        <w:rPr>
          <w:rFonts w:ascii="Times New Roman" w:hAnsi="Times New Roman" w:cs="Times New Roman"/>
          <w:i/>
          <w:iCs/>
          <w:sz w:val="28"/>
          <w:szCs w:val="28"/>
          <w:lang w:val="nl-NL"/>
        </w:rPr>
        <w:t xml:space="preserve"> </w:t>
      </w:r>
      <w:r w:rsidRPr="00CA6117">
        <w:rPr>
          <w:rFonts w:ascii="Times New Roman" w:hAnsi="Times New Roman" w:cs="Times New Roman"/>
          <w:i/>
          <w:iCs/>
          <w:sz w:val="28"/>
          <w:szCs w:val="28"/>
          <w:lang w:val="it-IT"/>
        </w:rPr>
        <w:t>Luật Sửa đổi, bổ sung một số điều của Luật Ban hành văn bản quy phạm pháp luật năm 2020;</w:t>
      </w:r>
    </w:p>
    <w:p w14:paraId="2BDCB9C5" w14:textId="77777777" w:rsidR="003B0EEE" w:rsidRPr="003B0EEE" w:rsidRDefault="003B0EEE" w:rsidP="006F69CE">
      <w:pPr>
        <w:tabs>
          <w:tab w:val="left" w:pos="851"/>
        </w:tabs>
        <w:spacing w:before="120" w:after="120" w:line="320" w:lineRule="exact"/>
        <w:ind w:firstLine="567"/>
        <w:jc w:val="both"/>
        <w:rPr>
          <w:rFonts w:ascii="Times New Roman" w:hAnsi="Times New Roman" w:cs="Times New Roman"/>
          <w:i/>
          <w:iCs/>
          <w:sz w:val="28"/>
          <w:szCs w:val="28"/>
        </w:rPr>
      </w:pPr>
      <w:r w:rsidRPr="003B0EEE">
        <w:rPr>
          <w:rFonts w:ascii="Times New Roman" w:hAnsi="Times New Roman" w:cs="Times New Roman"/>
          <w:i/>
          <w:sz w:val="28"/>
          <w:szCs w:val="28"/>
        </w:rPr>
        <w:t xml:space="preserve">Căn cứ </w:t>
      </w:r>
      <w:r w:rsidRPr="003B0EEE">
        <w:rPr>
          <w:rFonts w:ascii="Times New Roman" w:hAnsi="Times New Roman" w:cs="Times New Roman"/>
          <w:i/>
          <w:sz w:val="28"/>
          <w:szCs w:val="28"/>
          <w:lang w:val="it-IT"/>
        </w:rPr>
        <w:t xml:space="preserve">các </w:t>
      </w:r>
      <w:r w:rsidRPr="003B0EEE">
        <w:rPr>
          <w:rFonts w:ascii="Times New Roman" w:hAnsi="Times New Roman" w:cs="Times New Roman"/>
          <w:i/>
          <w:sz w:val="28"/>
          <w:szCs w:val="28"/>
        </w:rPr>
        <w:t>Nghị định của Chính phủ</w:t>
      </w:r>
      <w:r w:rsidRPr="003B0EEE">
        <w:rPr>
          <w:rFonts w:ascii="Times New Roman" w:hAnsi="Times New Roman" w:cs="Times New Roman"/>
          <w:i/>
          <w:sz w:val="28"/>
          <w:szCs w:val="28"/>
          <w:lang w:val="it-IT"/>
        </w:rPr>
        <w:t>:</w:t>
      </w:r>
      <w:r w:rsidRPr="003B0EEE">
        <w:rPr>
          <w:rFonts w:ascii="Times New Roman" w:hAnsi="Times New Roman" w:cs="Times New Roman"/>
          <w:i/>
          <w:sz w:val="28"/>
          <w:szCs w:val="28"/>
        </w:rPr>
        <w:t xml:space="preserve"> </w:t>
      </w:r>
      <w:r w:rsidRPr="003B0EEE">
        <w:rPr>
          <w:rFonts w:ascii="Times New Roman" w:hAnsi="Times New Roman" w:cs="Times New Roman"/>
          <w:i/>
          <w:sz w:val="28"/>
          <w:szCs w:val="28"/>
          <w:lang w:val="it-IT"/>
        </w:rPr>
        <w:t>S</w:t>
      </w:r>
      <w:r w:rsidRPr="003B0EEE">
        <w:rPr>
          <w:rFonts w:ascii="Times New Roman" w:hAnsi="Times New Roman" w:cs="Times New Roman"/>
          <w:i/>
          <w:sz w:val="28"/>
          <w:szCs w:val="28"/>
        </w:rPr>
        <w:t xml:space="preserve">ố 34/2016/NĐ-CP ngày 14/5/2016 quy định chi tiết một số điều và biện pháp thi hành Luật Ban hành văn bản quy phạm pháp luật; </w:t>
      </w:r>
      <w:r w:rsidRPr="003B0EEE">
        <w:rPr>
          <w:rFonts w:ascii="Times New Roman" w:hAnsi="Times New Roman" w:cs="Times New Roman"/>
          <w:i/>
          <w:sz w:val="28"/>
          <w:szCs w:val="28"/>
          <w:lang w:val="it-IT"/>
        </w:rPr>
        <w:t>S</w:t>
      </w:r>
      <w:r w:rsidRPr="003B0EEE">
        <w:rPr>
          <w:rFonts w:ascii="Times New Roman" w:hAnsi="Times New Roman" w:cs="Times New Roman"/>
          <w:i/>
          <w:iCs/>
          <w:sz w:val="28"/>
          <w:szCs w:val="28"/>
        </w:rPr>
        <w:t>ố 154/NĐ-CP ngày 31/12/2020 của Chính phủ sửa đổi, bổ sung một số điều của Nghị định số 34/2016/NĐ-CP ngày 14/5/2016 của Chính phủ quy định chi tiết một số điều và biện pháp thi hành Luật Ban hành văn bản quy phạm pháp luật;</w:t>
      </w:r>
    </w:p>
    <w:p w14:paraId="1D0BEC87" w14:textId="50752AB5" w:rsidR="00CA6117" w:rsidRPr="00CA6117" w:rsidRDefault="00CA6117" w:rsidP="006F69CE">
      <w:pPr>
        <w:spacing w:before="120" w:after="120" w:line="320" w:lineRule="exact"/>
        <w:ind w:firstLine="567"/>
        <w:jc w:val="both"/>
        <w:rPr>
          <w:rFonts w:ascii="Times New Roman" w:hAnsi="Times New Roman" w:cs="Times New Roman"/>
          <w:i/>
          <w:iCs/>
          <w:sz w:val="28"/>
          <w:szCs w:val="28"/>
          <w:lang w:val="it-IT"/>
        </w:rPr>
      </w:pPr>
      <w:r w:rsidRPr="00CA6117">
        <w:rPr>
          <w:rFonts w:ascii="Times New Roman" w:hAnsi="Times New Roman" w:cs="Times New Roman"/>
          <w:i/>
          <w:iCs/>
          <w:sz w:val="28"/>
          <w:szCs w:val="28"/>
          <w:lang w:val="it-IT"/>
        </w:rPr>
        <w:t xml:space="preserve">Căn cứ </w:t>
      </w:r>
      <w:r w:rsidR="007217CD" w:rsidRPr="00CA6117">
        <w:rPr>
          <w:rFonts w:ascii="Times New Roman" w:hAnsi="Times New Roman" w:cs="Times New Roman"/>
          <w:i/>
          <w:iCs/>
          <w:sz w:val="28"/>
          <w:szCs w:val="28"/>
          <w:lang w:val="it-IT"/>
        </w:rPr>
        <w:t>Thông tư</w:t>
      </w:r>
      <w:r w:rsidR="00E0195C">
        <w:rPr>
          <w:rFonts w:ascii="Times New Roman" w:hAnsi="Times New Roman" w:cs="Times New Roman"/>
          <w:i/>
          <w:iCs/>
          <w:sz w:val="28"/>
          <w:szCs w:val="28"/>
          <w:lang w:val="it-IT"/>
        </w:rPr>
        <w:t xml:space="preserve"> s</w:t>
      </w:r>
      <w:r w:rsidRPr="00CA6117">
        <w:rPr>
          <w:rFonts w:ascii="Times New Roman" w:hAnsi="Times New Roman" w:cs="Times New Roman"/>
          <w:i/>
          <w:iCs/>
          <w:sz w:val="28"/>
          <w:szCs w:val="28"/>
          <w:lang w:val="it-IT"/>
        </w:rPr>
        <w:t>ố 42/2022/TT-BTC ngày 06/7/2022</w:t>
      </w:r>
      <w:r w:rsidR="00E0195C">
        <w:rPr>
          <w:rFonts w:ascii="Times New Roman" w:hAnsi="Times New Roman" w:cs="Times New Roman"/>
          <w:i/>
          <w:iCs/>
          <w:sz w:val="28"/>
          <w:szCs w:val="28"/>
          <w:lang w:val="it-IT"/>
        </w:rPr>
        <w:t xml:space="preserve"> </w:t>
      </w:r>
      <w:r w:rsidR="00E0195C" w:rsidRPr="00CA6117">
        <w:rPr>
          <w:rFonts w:ascii="Times New Roman" w:hAnsi="Times New Roman" w:cs="Times New Roman"/>
          <w:i/>
          <w:iCs/>
          <w:sz w:val="28"/>
          <w:szCs w:val="28"/>
          <w:lang w:val="it-IT"/>
        </w:rPr>
        <w:t>của Bộ trưởng Bộ Tài chính</w:t>
      </w:r>
      <w:r w:rsidRPr="00CA6117">
        <w:rPr>
          <w:rFonts w:ascii="Times New Roman" w:hAnsi="Times New Roman" w:cs="Times New Roman"/>
          <w:i/>
          <w:iCs/>
          <w:sz w:val="28"/>
          <w:szCs w:val="28"/>
          <w:lang w:val="it-IT"/>
        </w:rPr>
        <w:t xml:space="preserve"> sửa đổi, bổ sung một số điều của Thông tư số 338/2016/TT-BTC ngày 28 tháng 12 năm 2016 của Bộ trưởng Bộ Tài chính quy định lập dự toán, quản lý, sử dụng và quyết toán kinh phí ngân sách nhà nước bảo đảm cho công tác xây dựng văn bản quy phạm pháp luật và hoàn thiện hệ thống pháp luật;</w:t>
      </w:r>
    </w:p>
    <w:p w14:paraId="6D7DCA49" w14:textId="77777777" w:rsidR="00CA6117" w:rsidRPr="00CA6117" w:rsidRDefault="00CA6117" w:rsidP="006F69CE">
      <w:pPr>
        <w:spacing w:before="120" w:after="120" w:line="320" w:lineRule="exact"/>
        <w:ind w:firstLine="567"/>
        <w:jc w:val="both"/>
        <w:rPr>
          <w:rFonts w:ascii="Times New Roman" w:hAnsi="Times New Roman" w:cs="Times New Roman"/>
          <w:i/>
          <w:iCs/>
          <w:sz w:val="28"/>
          <w:szCs w:val="28"/>
          <w:lang w:val="it-IT"/>
        </w:rPr>
      </w:pPr>
      <w:r w:rsidRPr="00CA6117">
        <w:rPr>
          <w:rFonts w:ascii="Times New Roman" w:hAnsi="Times New Roman" w:cs="Times New Roman"/>
          <w:i/>
          <w:iCs/>
          <w:sz w:val="28"/>
          <w:szCs w:val="28"/>
          <w:lang w:val="it-IT"/>
        </w:rPr>
        <w:t>Căn cứ Nghị quyết số 34/2022/NQ-HĐND ngày 08/12/2022 của Hội đồng nhân dân tỉnh Thái Nguyên sửa đổi, bổ sung khoản 2 Điều 1 Nghị quyết số 08/2017/NQ-HĐND ngày 21 tháng 11 năm 2017 của Hội đồng nhân dân tỉnh Thái Nguyên 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p>
    <w:p w14:paraId="03B9F675" w14:textId="73176DF7" w:rsidR="00711C46" w:rsidRPr="007003E4" w:rsidRDefault="00C23AE5" w:rsidP="006F69CE">
      <w:pPr>
        <w:tabs>
          <w:tab w:val="left" w:pos="851"/>
        </w:tabs>
        <w:spacing w:before="120" w:after="120" w:line="320" w:lineRule="exact"/>
        <w:ind w:firstLine="567"/>
        <w:jc w:val="both"/>
        <w:rPr>
          <w:rFonts w:ascii="Times New Roman" w:hAnsi="Times New Roman" w:cs="Times New Roman"/>
          <w:i/>
          <w:sz w:val="28"/>
          <w:szCs w:val="28"/>
        </w:rPr>
      </w:pPr>
      <w:r w:rsidRPr="00F540A6">
        <w:rPr>
          <w:rFonts w:ascii="Times New Roman" w:hAnsi="Times New Roman" w:cs="Times New Roman"/>
          <w:i/>
          <w:sz w:val="28"/>
          <w:szCs w:val="28"/>
        </w:rPr>
        <w:t>Theo đề nghị của Sở Tài chính tại Tờ trình số      /T</w:t>
      </w:r>
      <w:r w:rsidR="0014699D">
        <w:rPr>
          <w:rFonts w:ascii="Times New Roman" w:hAnsi="Times New Roman" w:cs="Times New Roman"/>
          <w:i/>
          <w:sz w:val="28"/>
          <w:szCs w:val="28"/>
        </w:rPr>
        <w:t xml:space="preserve">Tr-STC ngày </w:t>
      </w:r>
      <w:r w:rsidR="00881AA6" w:rsidRPr="007F094C">
        <w:rPr>
          <w:rFonts w:ascii="Times New Roman" w:hAnsi="Times New Roman" w:cs="Times New Roman"/>
          <w:i/>
          <w:sz w:val="28"/>
          <w:szCs w:val="28"/>
        </w:rPr>
        <w:t xml:space="preserve">  </w:t>
      </w:r>
      <w:r w:rsidR="0014699D">
        <w:rPr>
          <w:rFonts w:ascii="Times New Roman" w:hAnsi="Times New Roman" w:cs="Times New Roman"/>
          <w:i/>
          <w:sz w:val="28"/>
          <w:szCs w:val="28"/>
        </w:rPr>
        <w:t xml:space="preserve"> tháng    năm </w:t>
      </w:r>
      <w:r w:rsidR="0014699D" w:rsidRPr="007003E4">
        <w:rPr>
          <w:rFonts w:ascii="Times New Roman" w:hAnsi="Times New Roman" w:cs="Times New Roman"/>
          <w:i/>
          <w:sz w:val="28"/>
          <w:szCs w:val="28"/>
        </w:rPr>
        <w:t>202</w:t>
      </w:r>
      <w:r w:rsidR="00D5299D" w:rsidRPr="00D5299D">
        <w:rPr>
          <w:rFonts w:ascii="Times New Roman" w:hAnsi="Times New Roman" w:cs="Times New Roman"/>
          <w:i/>
          <w:sz w:val="28"/>
          <w:szCs w:val="28"/>
        </w:rPr>
        <w:t>4</w:t>
      </w:r>
      <w:r w:rsidR="0014699D" w:rsidRPr="007003E4">
        <w:rPr>
          <w:rFonts w:ascii="Times New Roman" w:hAnsi="Times New Roman" w:cs="Times New Roman"/>
          <w:i/>
          <w:sz w:val="28"/>
          <w:szCs w:val="28"/>
        </w:rPr>
        <w:t>.</w:t>
      </w:r>
    </w:p>
    <w:p w14:paraId="10308EE5" w14:textId="6F0A4456" w:rsidR="00F540A6" w:rsidRPr="007F094C" w:rsidRDefault="00F540A6" w:rsidP="006F69CE">
      <w:pPr>
        <w:spacing w:before="120" w:after="240" w:line="320" w:lineRule="exact"/>
        <w:jc w:val="center"/>
        <w:rPr>
          <w:rFonts w:ascii="Times New Roman" w:hAnsi="Times New Roman" w:cs="Times New Roman"/>
          <w:b/>
          <w:sz w:val="28"/>
          <w:szCs w:val="28"/>
        </w:rPr>
      </w:pPr>
      <w:r>
        <w:rPr>
          <w:rFonts w:ascii="Times New Roman" w:hAnsi="Times New Roman" w:cs="Times New Roman"/>
          <w:b/>
          <w:sz w:val="28"/>
          <w:szCs w:val="28"/>
        </w:rPr>
        <w:t>QUYẾT ĐỊNH</w:t>
      </w:r>
      <w:r w:rsidR="004076F8" w:rsidRPr="007F094C">
        <w:rPr>
          <w:rFonts w:ascii="Times New Roman" w:hAnsi="Times New Roman" w:cs="Times New Roman"/>
          <w:b/>
          <w:sz w:val="28"/>
          <w:szCs w:val="28"/>
        </w:rPr>
        <w:t>:</w:t>
      </w:r>
    </w:p>
    <w:p w14:paraId="3B17B41D" w14:textId="5358545D" w:rsidR="0076106E" w:rsidRPr="0076106E" w:rsidRDefault="0076106E" w:rsidP="006F69CE">
      <w:pPr>
        <w:tabs>
          <w:tab w:val="left" w:pos="851"/>
        </w:tabs>
        <w:spacing w:before="120" w:after="120" w:line="320" w:lineRule="exact"/>
        <w:jc w:val="both"/>
        <w:rPr>
          <w:rFonts w:ascii="Times New Roman" w:hAnsi="Times New Roman" w:cs="Times New Roman"/>
          <w:spacing w:val="-2"/>
          <w:sz w:val="28"/>
          <w:szCs w:val="28"/>
          <w:lang w:val="it-IT"/>
        </w:rPr>
      </w:pPr>
      <w:r>
        <w:rPr>
          <w:rFonts w:ascii="Times New Roman" w:hAnsi="Times New Roman" w:cs="Times New Roman"/>
          <w:b/>
          <w:sz w:val="28"/>
          <w:szCs w:val="28"/>
          <w:lang w:val="en-US"/>
        </w:rPr>
        <w:tab/>
      </w:r>
      <w:r w:rsidR="00FF6DDF" w:rsidRPr="0076106E">
        <w:rPr>
          <w:rFonts w:ascii="Times New Roman" w:hAnsi="Times New Roman" w:cs="Times New Roman"/>
          <w:b/>
          <w:sz w:val="28"/>
          <w:szCs w:val="28"/>
        </w:rPr>
        <w:t xml:space="preserve">Điều 1. </w:t>
      </w:r>
      <w:bookmarkStart w:id="2" w:name="_Hlk139297323"/>
      <w:r w:rsidRPr="0076106E">
        <w:rPr>
          <w:rFonts w:ascii="Times New Roman" w:hAnsi="Times New Roman" w:cs="Times New Roman"/>
          <w:bCs/>
          <w:sz w:val="28"/>
          <w:szCs w:val="28"/>
          <w:lang w:val="it-IT"/>
        </w:rPr>
        <w:t>B</w:t>
      </w:r>
      <w:r w:rsidRPr="0076106E">
        <w:rPr>
          <w:rFonts w:ascii="Times New Roman" w:hAnsi="Times New Roman" w:cs="Times New Roman"/>
          <w:sz w:val="28"/>
          <w:szCs w:val="28"/>
          <w:lang w:val="it-IT"/>
        </w:rPr>
        <w:t xml:space="preserve">ãi bỏ </w:t>
      </w:r>
      <w:r w:rsidRPr="0076106E">
        <w:rPr>
          <w:rFonts w:ascii="Times New Roman" w:hAnsi="Times New Roman" w:cs="Times New Roman"/>
          <w:spacing w:val="-4"/>
          <w:sz w:val="28"/>
          <w:szCs w:val="28"/>
          <w:lang w:val="it-IT"/>
        </w:rPr>
        <w:t>Quyết địn</w:t>
      </w:r>
      <w:bookmarkStart w:id="3" w:name="_GoBack"/>
      <w:bookmarkEnd w:id="3"/>
      <w:r w:rsidRPr="0076106E">
        <w:rPr>
          <w:rFonts w:ascii="Times New Roman" w:hAnsi="Times New Roman" w:cs="Times New Roman"/>
          <w:spacing w:val="-4"/>
          <w:sz w:val="28"/>
          <w:szCs w:val="28"/>
          <w:lang w:val="it-IT"/>
        </w:rPr>
        <w:t xml:space="preserve">h </w:t>
      </w:r>
      <w:r w:rsidRPr="0076106E">
        <w:rPr>
          <w:rFonts w:ascii="Times New Roman" w:hAnsi="Times New Roman" w:cs="Times New Roman"/>
          <w:bCs/>
          <w:spacing w:val="-4"/>
          <w:sz w:val="28"/>
          <w:szCs w:val="28"/>
          <w:lang w:val="it-IT"/>
        </w:rPr>
        <w:t>số 19/2017/QĐ-UBND</w:t>
      </w:r>
      <w:r w:rsidRPr="0076106E">
        <w:rPr>
          <w:rFonts w:ascii="Times New Roman" w:hAnsi="Times New Roman" w:cs="Times New Roman"/>
          <w:bCs/>
          <w:sz w:val="28"/>
          <w:szCs w:val="28"/>
          <w:lang w:val="it-IT"/>
        </w:rPr>
        <w:t xml:space="preserve"> ngày 21/7/2021 của UBND tỉnh Thái Nguyên ban hành Quy định về việc </w:t>
      </w:r>
      <w:r w:rsidRPr="0076106E">
        <w:rPr>
          <w:rFonts w:ascii="Times New Roman" w:hAnsi="Times New Roman" w:cs="Times New Roman"/>
          <w:iCs/>
          <w:sz w:val="28"/>
          <w:szCs w:val="28"/>
          <w:lang w:val="it-IT"/>
        </w:rPr>
        <w:t xml:space="preserve">lập dự toán, quản lý, sử </w:t>
      </w:r>
      <w:r w:rsidRPr="0076106E">
        <w:rPr>
          <w:rFonts w:ascii="Times New Roman" w:hAnsi="Times New Roman" w:cs="Times New Roman"/>
          <w:iCs/>
          <w:sz w:val="28"/>
          <w:szCs w:val="28"/>
          <w:lang w:val="it-IT"/>
        </w:rPr>
        <w:lastRenderedPageBreak/>
        <w:t xml:space="preserve">dụng và quyết toán kinh phí ngân sách nhà nước bảo đảm cho công tác xây dựng văn bản quy phạm pháp luật của Hội đồng nhân dân và </w:t>
      </w:r>
      <w:r w:rsidRPr="0076106E">
        <w:rPr>
          <w:rFonts w:ascii="Times New Roman" w:hAnsi="Times New Roman" w:cs="Times New Roman"/>
          <w:sz w:val="28"/>
          <w:szCs w:val="28"/>
          <w:lang w:val="it-IT" w:bidi="vi-VN"/>
        </w:rPr>
        <w:t>Ủy ban nhân dân các cấp trên địa bàn tỉnh Thái Nguyên</w:t>
      </w:r>
      <w:r w:rsidRPr="0076106E">
        <w:rPr>
          <w:rFonts w:ascii="Times New Roman" w:hAnsi="Times New Roman" w:cs="Times New Roman"/>
          <w:spacing w:val="-2"/>
          <w:sz w:val="28"/>
          <w:szCs w:val="28"/>
          <w:lang w:val="it-IT"/>
        </w:rPr>
        <w:t>.</w:t>
      </w:r>
    </w:p>
    <w:bookmarkEnd w:id="2"/>
    <w:p w14:paraId="1D677AC4" w14:textId="1F4335FB" w:rsidR="005869DA" w:rsidRPr="001E3C62" w:rsidRDefault="00FF6DDF" w:rsidP="006F69CE">
      <w:pPr>
        <w:spacing w:before="120" w:after="120" w:line="320" w:lineRule="exact"/>
        <w:ind w:firstLine="539"/>
        <w:jc w:val="both"/>
        <w:rPr>
          <w:rFonts w:ascii="Times New Roman" w:hAnsi="Times New Roman"/>
          <w:bCs/>
          <w:sz w:val="28"/>
          <w:szCs w:val="28"/>
        </w:rPr>
      </w:pPr>
      <w:r w:rsidRPr="005A277A">
        <w:rPr>
          <w:rFonts w:ascii="Times New Roman" w:hAnsi="Times New Roman"/>
          <w:b/>
          <w:bCs/>
          <w:spacing w:val="-4"/>
          <w:sz w:val="28"/>
          <w:szCs w:val="28"/>
        </w:rPr>
        <w:t>Điều</w:t>
      </w:r>
      <w:r w:rsidR="005869DA" w:rsidRPr="007F094C">
        <w:rPr>
          <w:rFonts w:ascii="Times New Roman" w:hAnsi="Times New Roman"/>
          <w:b/>
          <w:bCs/>
          <w:spacing w:val="-4"/>
          <w:sz w:val="28"/>
          <w:szCs w:val="28"/>
        </w:rPr>
        <w:t xml:space="preserve"> 2</w:t>
      </w:r>
      <w:r w:rsidR="00410465" w:rsidRPr="007F094C">
        <w:rPr>
          <w:rFonts w:ascii="Times New Roman" w:hAnsi="Times New Roman"/>
          <w:b/>
          <w:bCs/>
          <w:spacing w:val="-4"/>
          <w:sz w:val="28"/>
          <w:szCs w:val="28"/>
        </w:rPr>
        <w:t xml:space="preserve">. </w:t>
      </w:r>
      <w:r w:rsidR="005869DA" w:rsidRPr="001E3C62">
        <w:rPr>
          <w:rFonts w:ascii="Times New Roman" w:hAnsi="Times New Roman"/>
          <w:sz w:val="28"/>
          <w:szCs w:val="28"/>
        </w:rPr>
        <w:t>Quyết định này có hiệu lực từ ngày .</w:t>
      </w:r>
      <w:r w:rsidR="00947927" w:rsidRPr="007F094C">
        <w:rPr>
          <w:rFonts w:ascii="Times New Roman" w:hAnsi="Times New Roman"/>
          <w:sz w:val="28"/>
          <w:szCs w:val="28"/>
        </w:rPr>
        <w:t>.</w:t>
      </w:r>
      <w:r w:rsidR="005869DA" w:rsidRPr="001E3C62">
        <w:rPr>
          <w:rFonts w:ascii="Times New Roman" w:hAnsi="Times New Roman"/>
          <w:sz w:val="28"/>
          <w:szCs w:val="28"/>
        </w:rPr>
        <w:t xml:space="preserve">. tháng </w:t>
      </w:r>
      <w:r w:rsidR="00DA270B" w:rsidRPr="00DA270B">
        <w:rPr>
          <w:rFonts w:ascii="Times New Roman" w:hAnsi="Times New Roman"/>
          <w:sz w:val="28"/>
          <w:szCs w:val="28"/>
        </w:rPr>
        <w:t>..</w:t>
      </w:r>
      <w:r w:rsidR="005869DA" w:rsidRPr="001E3C62">
        <w:rPr>
          <w:rFonts w:ascii="Times New Roman" w:hAnsi="Times New Roman"/>
          <w:sz w:val="28"/>
          <w:szCs w:val="28"/>
        </w:rPr>
        <w:t>. năm 202</w:t>
      </w:r>
      <w:r w:rsidR="0076106E" w:rsidRPr="0076106E">
        <w:rPr>
          <w:rFonts w:ascii="Times New Roman" w:hAnsi="Times New Roman"/>
          <w:sz w:val="28"/>
          <w:szCs w:val="28"/>
          <w:lang w:val="it-IT"/>
        </w:rPr>
        <w:t>4</w:t>
      </w:r>
      <w:r w:rsidR="001E3C62" w:rsidRPr="007F094C">
        <w:rPr>
          <w:rFonts w:ascii="Times New Roman" w:hAnsi="Times New Roman"/>
          <w:sz w:val="28"/>
          <w:szCs w:val="28"/>
        </w:rPr>
        <w:t>.</w:t>
      </w:r>
    </w:p>
    <w:p w14:paraId="333D55F3" w14:textId="73AB0C3D" w:rsidR="00F93924" w:rsidRDefault="00410465" w:rsidP="006F69CE">
      <w:pPr>
        <w:spacing w:before="120" w:after="360" w:line="320" w:lineRule="exact"/>
        <w:ind w:firstLine="539"/>
        <w:jc w:val="both"/>
        <w:rPr>
          <w:rFonts w:ascii="Times New Roman" w:hAnsi="Times New Roman"/>
          <w:spacing w:val="-4"/>
          <w:sz w:val="28"/>
          <w:szCs w:val="28"/>
          <w:lang w:val="en-US"/>
        </w:rPr>
      </w:pPr>
      <w:r w:rsidRPr="007F094C">
        <w:rPr>
          <w:rFonts w:ascii="Times New Roman" w:hAnsi="Times New Roman"/>
          <w:b/>
          <w:spacing w:val="-4"/>
          <w:sz w:val="28"/>
          <w:szCs w:val="28"/>
        </w:rPr>
        <w:t>Điều 3.</w:t>
      </w:r>
      <w:r w:rsidR="001E3C62" w:rsidRPr="007F094C">
        <w:rPr>
          <w:rFonts w:ascii="Times New Roman" w:hAnsi="Times New Roman"/>
          <w:spacing w:val="-4"/>
          <w:sz w:val="28"/>
          <w:szCs w:val="28"/>
        </w:rPr>
        <w:t xml:space="preserve"> </w:t>
      </w:r>
      <w:r w:rsidR="004D78AD">
        <w:rPr>
          <w:rFonts w:ascii="Times New Roman" w:hAnsi="Times New Roman"/>
          <w:spacing w:val="-4"/>
          <w:sz w:val="28"/>
          <w:szCs w:val="28"/>
        </w:rPr>
        <w:t xml:space="preserve">Chánh Văn phòng </w:t>
      </w:r>
      <w:r w:rsidR="00F03ED3">
        <w:rPr>
          <w:rFonts w:ascii="Times New Roman" w:hAnsi="Times New Roman"/>
          <w:spacing w:val="-4"/>
          <w:sz w:val="28"/>
          <w:szCs w:val="28"/>
        </w:rPr>
        <w:t>UBND</w:t>
      </w:r>
      <w:r w:rsidR="004D78AD">
        <w:rPr>
          <w:rFonts w:ascii="Times New Roman" w:hAnsi="Times New Roman"/>
          <w:spacing w:val="-4"/>
          <w:sz w:val="28"/>
          <w:szCs w:val="28"/>
        </w:rPr>
        <w:t xml:space="preserve"> tỉnh; </w:t>
      </w:r>
      <w:r w:rsidR="00F03ED3">
        <w:rPr>
          <w:rFonts w:ascii="Times New Roman" w:hAnsi="Times New Roman"/>
          <w:spacing w:val="-4"/>
          <w:sz w:val="28"/>
          <w:szCs w:val="28"/>
        </w:rPr>
        <w:t>Thủ trưởng các sở, ban, ngành</w:t>
      </w:r>
      <w:r w:rsidR="001E2707" w:rsidRPr="001E2707">
        <w:rPr>
          <w:rFonts w:ascii="Times New Roman" w:hAnsi="Times New Roman"/>
          <w:spacing w:val="-4"/>
          <w:sz w:val="28"/>
          <w:szCs w:val="28"/>
        </w:rPr>
        <w:t>, đoàn th</w:t>
      </w:r>
      <w:r w:rsidR="001E2707" w:rsidRPr="00E215B8">
        <w:rPr>
          <w:rFonts w:ascii="Times New Roman" w:hAnsi="Times New Roman"/>
          <w:spacing w:val="-4"/>
          <w:sz w:val="28"/>
          <w:szCs w:val="28"/>
        </w:rPr>
        <w:t>ể</w:t>
      </w:r>
      <w:r w:rsidR="004D78AD">
        <w:rPr>
          <w:rFonts w:ascii="Times New Roman" w:hAnsi="Times New Roman"/>
          <w:spacing w:val="-4"/>
          <w:sz w:val="28"/>
          <w:szCs w:val="28"/>
        </w:rPr>
        <w:t xml:space="preserve">; Chủ tịch </w:t>
      </w:r>
      <w:r w:rsidR="00F03ED3">
        <w:rPr>
          <w:rFonts w:ascii="Times New Roman" w:hAnsi="Times New Roman"/>
          <w:spacing w:val="-4"/>
          <w:sz w:val="28"/>
          <w:szCs w:val="28"/>
        </w:rPr>
        <w:t>UBND</w:t>
      </w:r>
      <w:r w:rsidR="004D78AD">
        <w:rPr>
          <w:rFonts w:ascii="Times New Roman" w:hAnsi="Times New Roman"/>
          <w:spacing w:val="-4"/>
          <w:sz w:val="28"/>
          <w:szCs w:val="28"/>
        </w:rPr>
        <w:t xml:space="preserve"> các huyện, thành phố và các tổ chức, cá nhân có liên quan chịu</w:t>
      </w:r>
      <w:r w:rsidR="00FF6DDF" w:rsidRPr="00FF6DDF">
        <w:rPr>
          <w:rFonts w:ascii="Times New Roman" w:hAnsi="Times New Roman"/>
          <w:spacing w:val="-4"/>
          <w:sz w:val="28"/>
          <w:szCs w:val="28"/>
        </w:rPr>
        <w:t xml:space="preserve"> trách nhiệm thi hành Quyết định này./.</w:t>
      </w:r>
    </w:p>
    <w:tbl>
      <w:tblPr>
        <w:tblW w:w="9180" w:type="dxa"/>
        <w:tblLook w:val="01E0" w:firstRow="1" w:lastRow="1" w:firstColumn="1" w:lastColumn="1" w:noHBand="0" w:noVBand="0"/>
      </w:tblPr>
      <w:tblGrid>
        <w:gridCol w:w="5294"/>
        <w:gridCol w:w="3886"/>
      </w:tblGrid>
      <w:tr w:rsidR="0029367E" w:rsidRPr="00794AF9" w14:paraId="5E3F731F" w14:textId="77777777" w:rsidTr="00F56C0F">
        <w:trPr>
          <w:trHeight w:val="2771"/>
        </w:trPr>
        <w:tc>
          <w:tcPr>
            <w:tcW w:w="5294" w:type="dxa"/>
          </w:tcPr>
          <w:p w14:paraId="53171ED2" w14:textId="77777777" w:rsidR="0029367E" w:rsidRPr="003C293C" w:rsidRDefault="0029367E" w:rsidP="0079083C">
            <w:pPr>
              <w:spacing w:after="0" w:line="240" w:lineRule="auto"/>
              <w:jc w:val="both"/>
              <w:rPr>
                <w:rFonts w:ascii="Times New Roman" w:eastAsia="Calibri" w:hAnsi="Times New Roman" w:cs="Times New Roman"/>
                <w:b/>
                <w:i/>
                <w:sz w:val="24"/>
                <w:szCs w:val="24"/>
              </w:rPr>
            </w:pPr>
            <w:r w:rsidRPr="003C293C">
              <w:rPr>
                <w:rFonts w:ascii="Times New Roman" w:eastAsia="Calibri" w:hAnsi="Times New Roman" w:cs="Times New Roman"/>
                <w:b/>
                <w:i/>
                <w:sz w:val="24"/>
                <w:szCs w:val="24"/>
              </w:rPr>
              <w:t>Nơi nhận:</w:t>
            </w:r>
          </w:p>
          <w:p w14:paraId="39064C6F"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xml:space="preserve">- Văn phòng Chính phủ (Báo cáo);                                    </w:t>
            </w:r>
          </w:p>
          <w:p w14:paraId="41AF189D" w14:textId="77777777" w:rsidR="003C293C" w:rsidRPr="00580327" w:rsidRDefault="003C293C" w:rsidP="0079083C">
            <w:pPr>
              <w:spacing w:after="0" w:line="240" w:lineRule="auto"/>
              <w:rPr>
                <w:rFonts w:ascii="Times New Roman" w:hAnsi="Times New Roman" w:cs="Times New Roman"/>
                <w:b/>
                <w:lang w:val="nl-NL"/>
              </w:rPr>
            </w:pPr>
            <w:r w:rsidRPr="00580327">
              <w:rPr>
                <w:rFonts w:ascii="Times New Roman" w:hAnsi="Times New Roman" w:cs="Times New Roman"/>
                <w:lang w:val="nl-NL"/>
              </w:rPr>
              <w:t xml:space="preserve">- Bộ Tài chính (Báo cáo);                                </w:t>
            </w:r>
          </w:p>
          <w:p w14:paraId="75501427"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Cục KTVBQPPL - Bộ Tư pháp (để kiểm tra);</w:t>
            </w:r>
          </w:p>
          <w:p w14:paraId="1C220332"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Vụ Pháp chế - Bộ Tài chính;</w:t>
            </w:r>
          </w:p>
          <w:p w14:paraId="5FE165B6"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xml:space="preserve">- Thường trực Tỉnh ủy (Báo cáo);                    </w:t>
            </w:r>
          </w:p>
          <w:p w14:paraId="6507DB12"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Thường trực Hội đồng nhân dân tỉnh;</w:t>
            </w:r>
          </w:p>
          <w:p w14:paraId="796C2737"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Đoàn Đại biểu Quốc hội tỉnh;</w:t>
            </w:r>
          </w:p>
          <w:p w14:paraId="4529557A"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Chủ tịch, các PCT UBND tỉnh;</w:t>
            </w:r>
            <w:r w:rsidRPr="00580327">
              <w:rPr>
                <w:rFonts w:ascii="Times New Roman" w:hAnsi="Times New Roman" w:cs="Times New Roman"/>
                <w:lang w:val="nl-NL"/>
              </w:rPr>
              <w:tab/>
            </w:r>
            <w:r w:rsidRPr="00580327">
              <w:rPr>
                <w:rFonts w:ascii="Times New Roman" w:hAnsi="Times New Roman" w:cs="Times New Roman"/>
                <w:lang w:val="nl-NL"/>
              </w:rPr>
              <w:tab/>
            </w:r>
            <w:r w:rsidRPr="00580327">
              <w:rPr>
                <w:rFonts w:ascii="Times New Roman" w:hAnsi="Times New Roman" w:cs="Times New Roman"/>
                <w:lang w:val="nl-NL"/>
              </w:rPr>
              <w:tab/>
              <w:t xml:space="preserve">         </w:t>
            </w:r>
          </w:p>
          <w:p w14:paraId="5DC103C2"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Các Ban Đảng của Tỉnh ủy, HĐND tỉnh;</w:t>
            </w:r>
          </w:p>
          <w:p w14:paraId="50BA0C88"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Các Sở, ban, ngành, đoàn thể của tỉnh;</w:t>
            </w:r>
          </w:p>
          <w:p w14:paraId="0C7F9C32" w14:textId="3272DA66"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Thường trực HĐND, UBND các huyện, thành phố;</w:t>
            </w:r>
          </w:p>
          <w:p w14:paraId="1697D507"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Các Phó CVP UBND tỉnh;</w:t>
            </w:r>
          </w:p>
          <w:p w14:paraId="59D41D1F"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Trung tâm Thông tin tỉnh;</w:t>
            </w:r>
          </w:p>
          <w:p w14:paraId="396E1537" w14:textId="77777777" w:rsidR="003C293C" w:rsidRPr="00580327" w:rsidRDefault="003C293C" w:rsidP="0079083C">
            <w:pPr>
              <w:spacing w:after="0" w:line="240" w:lineRule="auto"/>
              <w:rPr>
                <w:rFonts w:ascii="Times New Roman" w:hAnsi="Times New Roman" w:cs="Times New Roman"/>
                <w:lang w:val="nl-NL"/>
              </w:rPr>
            </w:pPr>
            <w:r w:rsidRPr="00580327">
              <w:rPr>
                <w:rFonts w:ascii="Times New Roman" w:hAnsi="Times New Roman" w:cs="Times New Roman"/>
                <w:lang w:val="nl-NL"/>
              </w:rPr>
              <w:t>- Báo Thái Nguyên;</w:t>
            </w:r>
          </w:p>
          <w:p w14:paraId="4F30A87C" w14:textId="77777777" w:rsidR="0029367E" w:rsidRPr="003C293C" w:rsidRDefault="003C293C" w:rsidP="0079083C">
            <w:pPr>
              <w:spacing w:after="0" w:line="240" w:lineRule="auto"/>
              <w:jc w:val="both"/>
              <w:rPr>
                <w:rFonts w:ascii="Times New Roman" w:eastAsia="Calibri" w:hAnsi="Times New Roman" w:cs="Times New Roman"/>
                <w:sz w:val="24"/>
                <w:szCs w:val="24"/>
              </w:rPr>
            </w:pPr>
            <w:r w:rsidRPr="00580327">
              <w:rPr>
                <w:rFonts w:ascii="Times New Roman" w:hAnsi="Times New Roman" w:cs="Times New Roman"/>
              </w:rPr>
              <w:t>- Lưu: VT.</w:t>
            </w:r>
          </w:p>
        </w:tc>
        <w:tc>
          <w:tcPr>
            <w:tcW w:w="3886" w:type="dxa"/>
          </w:tcPr>
          <w:p w14:paraId="18BC7E28" w14:textId="07E00607" w:rsidR="0029367E" w:rsidRPr="00794AF9" w:rsidRDefault="00CB5CD5" w:rsidP="00150183">
            <w:pPr>
              <w:spacing w:before="60"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TM</w:t>
            </w:r>
            <w:r w:rsidR="0029367E" w:rsidRPr="00794AF9">
              <w:rPr>
                <w:rFonts w:ascii="Times New Roman" w:eastAsia="Calibri" w:hAnsi="Times New Roman" w:cs="Times New Roman"/>
                <w:b/>
                <w:sz w:val="28"/>
                <w:szCs w:val="28"/>
              </w:rPr>
              <w:t>.</w:t>
            </w:r>
            <w:r w:rsidR="005869DA" w:rsidRPr="007F094C">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ỦY BAN NHÂN DÂN</w:t>
            </w:r>
          </w:p>
          <w:p w14:paraId="12408798" w14:textId="77777777" w:rsidR="0029367E" w:rsidRPr="00794AF9" w:rsidRDefault="00CB5CD5" w:rsidP="00150183">
            <w:pPr>
              <w:spacing w:before="60" w:after="0" w:line="24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CHỦ TỊCH</w:t>
            </w:r>
          </w:p>
          <w:p w14:paraId="509E9B7F" w14:textId="77777777" w:rsidR="0029367E" w:rsidRDefault="0029367E" w:rsidP="00150183">
            <w:pPr>
              <w:spacing w:before="60" w:after="0" w:line="240" w:lineRule="auto"/>
              <w:jc w:val="center"/>
              <w:rPr>
                <w:rFonts w:ascii="Times New Roman" w:eastAsia="Calibri" w:hAnsi="Times New Roman" w:cs="Times New Roman"/>
                <w:sz w:val="2"/>
                <w:szCs w:val="28"/>
              </w:rPr>
            </w:pPr>
          </w:p>
          <w:p w14:paraId="6FC049B3"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3ED84DD1"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0B2E1316"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019EE366"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47868091"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0DFF2394"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1004AF19"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1EBE0CC1"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7BFC0434"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0E3A32A9"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69B622EE" w14:textId="77777777" w:rsidR="00CB5CD5" w:rsidRDefault="00CB5CD5" w:rsidP="00150183">
            <w:pPr>
              <w:spacing w:before="60" w:after="0" w:line="240" w:lineRule="auto"/>
              <w:jc w:val="center"/>
              <w:rPr>
                <w:rFonts w:ascii="Times New Roman" w:eastAsia="Calibri" w:hAnsi="Times New Roman" w:cs="Times New Roman"/>
                <w:sz w:val="2"/>
                <w:szCs w:val="28"/>
              </w:rPr>
            </w:pPr>
          </w:p>
          <w:p w14:paraId="0B6704BE" w14:textId="77777777" w:rsidR="00266C08" w:rsidRDefault="00266C08" w:rsidP="00150183">
            <w:pPr>
              <w:spacing w:before="60" w:after="0" w:line="240" w:lineRule="auto"/>
              <w:jc w:val="center"/>
              <w:rPr>
                <w:rFonts w:ascii="Times New Roman" w:eastAsia="Calibri" w:hAnsi="Times New Roman" w:cs="Times New Roman"/>
                <w:sz w:val="2"/>
                <w:szCs w:val="28"/>
              </w:rPr>
            </w:pPr>
          </w:p>
          <w:p w14:paraId="0A2D9F4E" w14:textId="77777777" w:rsidR="00CB5CD5" w:rsidRPr="00794AF9" w:rsidRDefault="00CB5CD5" w:rsidP="00150183">
            <w:pPr>
              <w:spacing w:before="60" w:after="0" w:line="240" w:lineRule="auto"/>
              <w:jc w:val="center"/>
              <w:rPr>
                <w:rFonts w:ascii="Times New Roman" w:eastAsia="Calibri" w:hAnsi="Times New Roman" w:cs="Times New Roman"/>
                <w:sz w:val="2"/>
                <w:szCs w:val="28"/>
              </w:rPr>
            </w:pPr>
          </w:p>
          <w:p w14:paraId="1345223E" w14:textId="77777777" w:rsidR="0029367E" w:rsidRPr="00794AF9" w:rsidRDefault="00CB5CD5" w:rsidP="00150183">
            <w:pPr>
              <w:spacing w:before="60" w:after="0" w:line="240" w:lineRule="auto"/>
              <w:ind w:left="720" w:hanging="720"/>
              <w:jc w:val="center"/>
              <w:rPr>
                <w:rFonts w:ascii="Times New Roman" w:eastAsia="Calibri" w:hAnsi="Times New Roman" w:cs="Times New Roman"/>
                <w:b/>
              </w:rPr>
            </w:pPr>
            <w:r>
              <w:rPr>
                <w:rFonts w:ascii="Times New Roman" w:eastAsia="Calibri" w:hAnsi="Times New Roman" w:cs="Times New Roman"/>
                <w:b/>
                <w:sz w:val="28"/>
                <w:szCs w:val="28"/>
              </w:rPr>
              <w:t xml:space="preserve"> Trịnh Việt Hùng</w:t>
            </w:r>
            <w:r w:rsidR="0029367E" w:rsidRPr="006A06E3">
              <w:rPr>
                <w:rFonts w:ascii="Times New Roman" w:eastAsia="Calibri" w:hAnsi="Times New Roman" w:cs="Times New Roman"/>
                <w:sz w:val="32"/>
                <w:szCs w:val="26"/>
              </w:rPr>
              <w:t xml:space="preserve"> </w:t>
            </w:r>
          </w:p>
        </w:tc>
      </w:tr>
    </w:tbl>
    <w:p w14:paraId="43305ADB" w14:textId="77777777" w:rsidR="00794AF9" w:rsidRPr="00515122" w:rsidRDefault="00794AF9" w:rsidP="00EC0790">
      <w:pPr>
        <w:pStyle w:val="ListParagraph"/>
        <w:spacing w:after="120"/>
        <w:ind w:left="567"/>
        <w:jc w:val="both"/>
        <w:rPr>
          <w:rFonts w:ascii="Times New Roman" w:hAnsi="Times New Roman" w:cs="Times New Roman"/>
          <w:sz w:val="28"/>
          <w:szCs w:val="28"/>
        </w:rPr>
      </w:pPr>
    </w:p>
    <w:sectPr w:rsidR="00794AF9" w:rsidRPr="00515122" w:rsidSect="005869DA">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6E525" w14:textId="77777777" w:rsidR="00523344" w:rsidRDefault="00523344" w:rsidP="00EB28E9">
      <w:pPr>
        <w:spacing w:after="0" w:line="240" w:lineRule="auto"/>
      </w:pPr>
      <w:r>
        <w:separator/>
      </w:r>
    </w:p>
  </w:endnote>
  <w:endnote w:type="continuationSeparator" w:id="0">
    <w:p w14:paraId="1F7C54EB" w14:textId="77777777" w:rsidR="00523344" w:rsidRDefault="00523344" w:rsidP="00EB2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A3"/>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C4239" w14:textId="77777777" w:rsidR="00523344" w:rsidRDefault="00523344" w:rsidP="00EB28E9">
      <w:pPr>
        <w:spacing w:after="0" w:line="240" w:lineRule="auto"/>
      </w:pPr>
      <w:r>
        <w:separator/>
      </w:r>
    </w:p>
  </w:footnote>
  <w:footnote w:type="continuationSeparator" w:id="0">
    <w:p w14:paraId="5B0AFAC0" w14:textId="77777777" w:rsidR="00523344" w:rsidRDefault="00523344" w:rsidP="00EB2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1569559"/>
      <w:docPartObj>
        <w:docPartGallery w:val="Page Numbers (Top of Page)"/>
        <w:docPartUnique/>
      </w:docPartObj>
    </w:sdtPr>
    <w:sdtEndPr>
      <w:rPr>
        <w:rFonts w:ascii="Times New Roman" w:hAnsi="Times New Roman" w:cs="Times New Roman"/>
        <w:noProof/>
        <w:sz w:val="24"/>
        <w:szCs w:val="24"/>
      </w:rPr>
    </w:sdtEndPr>
    <w:sdtContent>
      <w:p w14:paraId="2EE06BCA" w14:textId="77777777" w:rsidR="00362AE9" w:rsidRPr="00362AE9" w:rsidRDefault="00362AE9">
        <w:pPr>
          <w:pStyle w:val="Header"/>
          <w:jc w:val="center"/>
          <w:rPr>
            <w:rFonts w:ascii="Times New Roman" w:hAnsi="Times New Roman" w:cs="Times New Roman"/>
            <w:sz w:val="24"/>
            <w:szCs w:val="24"/>
          </w:rPr>
        </w:pPr>
        <w:r w:rsidRPr="00362AE9">
          <w:rPr>
            <w:rFonts w:ascii="Times New Roman" w:hAnsi="Times New Roman" w:cs="Times New Roman"/>
            <w:sz w:val="24"/>
            <w:szCs w:val="24"/>
          </w:rPr>
          <w:fldChar w:fldCharType="begin"/>
        </w:r>
        <w:r w:rsidRPr="00362AE9">
          <w:rPr>
            <w:rFonts w:ascii="Times New Roman" w:hAnsi="Times New Roman" w:cs="Times New Roman"/>
            <w:sz w:val="24"/>
            <w:szCs w:val="24"/>
          </w:rPr>
          <w:instrText xml:space="preserve"> PAGE   \* MERGEFORMAT </w:instrText>
        </w:r>
        <w:r w:rsidRPr="00362AE9">
          <w:rPr>
            <w:rFonts w:ascii="Times New Roman" w:hAnsi="Times New Roman" w:cs="Times New Roman"/>
            <w:sz w:val="24"/>
            <w:szCs w:val="24"/>
          </w:rPr>
          <w:fldChar w:fldCharType="separate"/>
        </w:r>
        <w:r w:rsidR="006F69CE">
          <w:rPr>
            <w:rFonts w:ascii="Times New Roman" w:hAnsi="Times New Roman" w:cs="Times New Roman"/>
            <w:noProof/>
            <w:sz w:val="24"/>
            <w:szCs w:val="24"/>
          </w:rPr>
          <w:t>2</w:t>
        </w:r>
        <w:r w:rsidRPr="00362AE9">
          <w:rPr>
            <w:rFonts w:ascii="Times New Roman" w:hAnsi="Times New Roman" w:cs="Times New Roman"/>
            <w:noProof/>
            <w:sz w:val="24"/>
            <w:szCs w:val="24"/>
          </w:rPr>
          <w:fldChar w:fldCharType="end"/>
        </w:r>
      </w:p>
    </w:sdtContent>
  </w:sdt>
  <w:p w14:paraId="7293E3C5" w14:textId="77777777" w:rsidR="00362AE9" w:rsidRDefault="00362A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B3F2F"/>
    <w:multiLevelType w:val="hybridMultilevel"/>
    <w:tmpl w:val="45ECCC7A"/>
    <w:lvl w:ilvl="0" w:tplc="33DE26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54920B1"/>
    <w:multiLevelType w:val="hybridMultilevel"/>
    <w:tmpl w:val="08EA7810"/>
    <w:lvl w:ilvl="0" w:tplc="6BB45C3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5472442"/>
    <w:multiLevelType w:val="hybridMultilevel"/>
    <w:tmpl w:val="5B0AE874"/>
    <w:lvl w:ilvl="0" w:tplc="08DC5618">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3">
    <w:nsid w:val="7D184F32"/>
    <w:multiLevelType w:val="hybridMultilevel"/>
    <w:tmpl w:val="A2F4F386"/>
    <w:lvl w:ilvl="0" w:tplc="8B3AB73A">
      <w:start w:val="1"/>
      <w:numFmt w:val="decimal"/>
      <w:lvlText w:val="%1."/>
      <w:lvlJc w:val="left"/>
      <w:pPr>
        <w:ind w:left="899" w:hanging="360"/>
      </w:pPr>
      <w:rPr>
        <w:rFonts w:hint="default"/>
      </w:rPr>
    </w:lvl>
    <w:lvl w:ilvl="1" w:tplc="042A0019" w:tentative="1">
      <w:start w:val="1"/>
      <w:numFmt w:val="lowerLetter"/>
      <w:lvlText w:val="%2."/>
      <w:lvlJc w:val="left"/>
      <w:pPr>
        <w:ind w:left="1619" w:hanging="360"/>
      </w:pPr>
    </w:lvl>
    <w:lvl w:ilvl="2" w:tplc="042A001B" w:tentative="1">
      <w:start w:val="1"/>
      <w:numFmt w:val="lowerRoman"/>
      <w:lvlText w:val="%3."/>
      <w:lvlJc w:val="right"/>
      <w:pPr>
        <w:ind w:left="2339" w:hanging="180"/>
      </w:pPr>
    </w:lvl>
    <w:lvl w:ilvl="3" w:tplc="042A000F" w:tentative="1">
      <w:start w:val="1"/>
      <w:numFmt w:val="decimal"/>
      <w:lvlText w:val="%4."/>
      <w:lvlJc w:val="left"/>
      <w:pPr>
        <w:ind w:left="3059" w:hanging="360"/>
      </w:pPr>
    </w:lvl>
    <w:lvl w:ilvl="4" w:tplc="042A0019" w:tentative="1">
      <w:start w:val="1"/>
      <w:numFmt w:val="lowerLetter"/>
      <w:lvlText w:val="%5."/>
      <w:lvlJc w:val="left"/>
      <w:pPr>
        <w:ind w:left="3779" w:hanging="360"/>
      </w:pPr>
    </w:lvl>
    <w:lvl w:ilvl="5" w:tplc="042A001B" w:tentative="1">
      <w:start w:val="1"/>
      <w:numFmt w:val="lowerRoman"/>
      <w:lvlText w:val="%6."/>
      <w:lvlJc w:val="right"/>
      <w:pPr>
        <w:ind w:left="4499" w:hanging="180"/>
      </w:pPr>
    </w:lvl>
    <w:lvl w:ilvl="6" w:tplc="042A000F" w:tentative="1">
      <w:start w:val="1"/>
      <w:numFmt w:val="decimal"/>
      <w:lvlText w:val="%7."/>
      <w:lvlJc w:val="left"/>
      <w:pPr>
        <w:ind w:left="5219" w:hanging="360"/>
      </w:pPr>
    </w:lvl>
    <w:lvl w:ilvl="7" w:tplc="042A0019" w:tentative="1">
      <w:start w:val="1"/>
      <w:numFmt w:val="lowerLetter"/>
      <w:lvlText w:val="%8."/>
      <w:lvlJc w:val="left"/>
      <w:pPr>
        <w:ind w:left="5939" w:hanging="360"/>
      </w:pPr>
    </w:lvl>
    <w:lvl w:ilvl="8" w:tplc="042A001B" w:tentative="1">
      <w:start w:val="1"/>
      <w:numFmt w:val="lowerRoman"/>
      <w:lvlText w:val="%9."/>
      <w:lvlJc w:val="right"/>
      <w:pPr>
        <w:ind w:left="665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A04"/>
    <w:rsid w:val="00026591"/>
    <w:rsid w:val="000931E8"/>
    <w:rsid w:val="000B2DF8"/>
    <w:rsid w:val="00102CFB"/>
    <w:rsid w:val="0014699D"/>
    <w:rsid w:val="001A5F79"/>
    <w:rsid w:val="001B4F28"/>
    <w:rsid w:val="001E2707"/>
    <w:rsid w:val="001E3C62"/>
    <w:rsid w:val="002009A5"/>
    <w:rsid w:val="00246629"/>
    <w:rsid w:val="00254445"/>
    <w:rsid w:val="00257CA2"/>
    <w:rsid w:val="00266C08"/>
    <w:rsid w:val="0029367E"/>
    <w:rsid w:val="002A300A"/>
    <w:rsid w:val="002D7090"/>
    <w:rsid w:val="002E3E11"/>
    <w:rsid w:val="002E6825"/>
    <w:rsid w:val="003407DD"/>
    <w:rsid w:val="00362AE9"/>
    <w:rsid w:val="00385F2C"/>
    <w:rsid w:val="003902C1"/>
    <w:rsid w:val="003953EB"/>
    <w:rsid w:val="003B0EEE"/>
    <w:rsid w:val="003C293C"/>
    <w:rsid w:val="003D6DF7"/>
    <w:rsid w:val="003E4162"/>
    <w:rsid w:val="004027EF"/>
    <w:rsid w:val="00407202"/>
    <w:rsid w:val="004076F8"/>
    <w:rsid w:val="00410465"/>
    <w:rsid w:val="00417A04"/>
    <w:rsid w:val="004357B5"/>
    <w:rsid w:val="00444D99"/>
    <w:rsid w:val="00466572"/>
    <w:rsid w:val="00472817"/>
    <w:rsid w:val="00484B34"/>
    <w:rsid w:val="004D5B25"/>
    <w:rsid w:val="004D78AD"/>
    <w:rsid w:val="00515122"/>
    <w:rsid w:val="00522284"/>
    <w:rsid w:val="00523344"/>
    <w:rsid w:val="00552329"/>
    <w:rsid w:val="005745BB"/>
    <w:rsid w:val="00580327"/>
    <w:rsid w:val="005869DA"/>
    <w:rsid w:val="005A277A"/>
    <w:rsid w:val="005E53D5"/>
    <w:rsid w:val="005E73B6"/>
    <w:rsid w:val="00600B21"/>
    <w:rsid w:val="00630917"/>
    <w:rsid w:val="006432CC"/>
    <w:rsid w:val="006727AF"/>
    <w:rsid w:val="00697649"/>
    <w:rsid w:val="006A06E3"/>
    <w:rsid w:val="006B3D23"/>
    <w:rsid w:val="006B6607"/>
    <w:rsid w:val="006E39B0"/>
    <w:rsid w:val="006F69CE"/>
    <w:rsid w:val="007003E4"/>
    <w:rsid w:val="00711C46"/>
    <w:rsid w:val="007217CD"/>
    <w:rsid w:val="00733EE8"/>
    <w:rsid w:val="007440C9"/>
    <w:rsid w:val="00752DED"/>
    <w:rsid w:val="0076106E"/>
    <w:rsid w:val="00767391"/>
    <w:rsid w:val="0079083C"/>
    <w:rsid w:val="00794AF9"/>
    <w:rsid w:val="007C1E1E"/>
    <w:rsid w:val="007F094C"/>
    <w:rsid w:val="007F112F"/>
    <w:rsid w:val="008466D5"/>
    <w:rsid w:val="0086492B"/>
    <w:rsid w:val="00866B91"/>
    <w:rsid w:val="00881AA6"/>
    <w:rsid w:val="00884D83"/>
    <w:rsid w:val="008A190D"/>
    <w:rsid w:val="008B19FC"/>
    <w:rsid w:val="008F39E1"/>
    <w:rsid w:val="008F7C30"/>
    <w:rsid w:val="00902A1B"/>
    <w:rsid w:val="009238CC"/>
    <w:rsid w:val="00947927"/>
    <w:rsid w:val="00950481"/>
    <w:rsid w:val="0095571F"/>
    <w:rsid w:val="00961AE6"/>
    <w:rsid w:val="0096558F"/>
    <w:rsid w:val="0097229D"/>
    <w:rsid w:val="0097262F"/>
    <w:rsid w:val="00994532"/>
    <w:rsid w:val="009F1450"/>
    <w:rsid w:val="00A56725"/>
    <w:rsid w:val="00AB1767"/>
    <w:rsid w:val="00AC0699"/>
    <w:rsid w:val="00B45136"/>
    <w:rsid w:val="00B53DFD"/>
    <w:rsid w:val="00B5487E"/>
    <w:rsid w:val="00B55F1F"/>
    <w:rsid w:val="00B72DF8"/>
    <w:rsid w:val="00BA562F"/>
    <w:rsid w:val="00BB5D79"/>
    <w:rsid w:val="00BE2808"/>
    <w:rsid w:val="00C07B46"/>
    <w:rsid w:val="00C23AE5"/>
    <w:rsid w:val="00C5030A"/>
    <w:rsid w:val="00C61E5A"/>
    <w:rsid w:val="00C773C2"/>
    <w:rsid w:val="00C8115C"/>
    <w:rsid w:val="00CA6117"/>
    <w:rsid w:val="00CB5CD5"/>
    <w:rsid w:val="00CE5986"/>
    <w:rsid w:val="00D00E03"/>
    <w:rsid w:val="00D01190"/>
    <w:rsid w:val="00D12758"/>
    <w:rsid w:val="00D27715"/>
    <w:rsid w:val="00D5299D"/>
    <w:rsid w:val="00D6474A"/>
    <w:rsid w:val="00DA270B"/>
    <w:rsid w:val="00DA7136"/>
    <w:rsid w:val="00DD3CD6"/>
    <w:rsid w:val="00DE418D"/>
    <w:rsid w:val="00E0195C"/>
    <w:rsid w:val="00E215B8"/>
    <w:rsid w:val="00E33089"/>
    <w:rsid w:val="00E41037"/>
    <w:rsid w:val="00E553C8"/>
    <w:rsid w:val="00E56E02"/>
    <w:rsid w:val="00E8511E"/>
    <w:rsid w:val="00EB28E9"/>
    <w:rsid w:val="00EC0790"/>
    <w:rsid w:val="00EC50E1"/>
    <w:rsid w:val="00EE1B3A"/>
    <w:rsid w:val="00EE4049"/>
    <w:rsid w:val="00EE48FE"/>
    <w:rsid w:val="00EE5F9D"/>
    <w:rsid w:val="00F03ED3"/>
    <w:rsid w:val="00F05C3A"/>
    <w:rsid w:val="00F07488"/>
    <w:rsid w:val="00F15A80"/>
    <w:rsid w:val="00F31393"/>
    <w:rsid w:val="00F540A6"/>
    <w:rsid w:val="00F56C0F"/>
    <w:rsid w:val="00F93924"/>
    <w:rsid w:val="00FB4BB4"/>
    <w:rsid w:val="00FC1B01"/>
    <w:rsid w:val="00FE4534"/>
    <w:rsid w:val="00FE75E9"/>
    <w:rsid w:val="00FF6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0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paragraph" w:styleId="Header">
    <w:name w:val="header"/>
    <w:basedOn w:val="Normal"/>
    <w:link w:val="HeaderChar"/>
    <w:uiPriority w:val="99"/>
    <w:unhideWhenUsed/>
    <w:rsid w:val="00EB28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8E9"/>
  </w:style>
  <w:style w:type="paragraph" w:styleId="Footer">
    <w:name w:val="footer"/>
    <w:basedOn w:val="Normal"/>
    <w:link w:val="FooterChar"/>
    <w:uiPriority w:val="99"/>
    <w:unhideWhenUsed/>
    <w:rsid w:val="00EB28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paragraph" w:styleId="Header">
    <w:name w:val="header"/>
    <w:basedOn w:val="Normal"/>
    <w:link w:val="HeaderChar"/>
    <w:uiPriority w:val="99"/>
    <w:unhideWhenUsed/>
    <w:rsid w:val="00EB28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8E9"/>
  </w:style>
  <w:style w:type="paragraph" w:styleId="Footer">
    <w:name w:val="footer"/>
    <w:basedOn w:val="Normal"/>
    <w:link w:val="FooterChar"/>
    <w:uiPriority w:val="99"/>
    <w:unhideWhenUsed/>
    <w:rsid w:val="00EB28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9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7F9CA-32EF-4F16-8108-39B4C1742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2</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21AK22</cp:lastModifiedBy>
  <cp:revision>85</cp:revision>
  <cp:lastPrinted>2024-02-27T03:58:00Z</cp:lastPrinted>
  <dcterms:created xsi:type="dcterms:W3CDTF">2021-03-18T03:24:00Z</dcterms:created>
  <dcterms:modified xsi:type="dcterms:W3CDTF">2024-02-27T04:08:00Z</dcterms:modified>
</cp:coreProperties>
</file>