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72" w:type="dxa"/>
        <w:tblCellSpacing w:w="0" w:type="dxa"/>
        <w:tblInd w:w="108" w:type="dxa"/>
        <w:shd w:val="clear" w:color="auto" w:fill="FFFFFF"/>
        <w:tblCellMar>
          <w:left w:w="0" w:type="dxa"/>
          <w:right w:w="0" w:type="dxa"/>
        </w:tblCellMar>
        <w:tblLook w:val="04A0" w:firstRow="1" w:lastRow="0" w:firstColumn="1" w:lastColumn="0" w:noHBand="0" w:noVBand="1"/>
      </w:tblPr>
      <w:tblGrid>
        <w:gridCol w:w="3402"/>
        <w:gridCol w:w="5670"/>
      </w:tblGrid>
      <w:tr w:rsidR="004C7329" w:rsidRPr="006134C3" w14:paraId="0C3F681D" w14:textId="77777777" w:rsidTr="00D06415">
        <w:trPr>
          <w:tblCellSpacing w:w="0" w:type="dxa"/>
        </w:trPr>
        <w:tc>
          <w:tcPr>
            <w:tcW w:w="3402" w:type="dxa"/>
            <w:shd w:val="clear" w:color="auto" w:fill="FFFFFF"/>
            <w:tcMar>
              <w:top w:w="0" w:type="dxa"/>
              <w:left w:w="108" w:type="dxa"/>
              <w:bottom w:w="0" w:type="dxa"/>
              <w:right w:w="108" w:type="dxa"/>
            </w:tcMar>
            <w:hideMark/>
          </w:tcPr>
          <w:p w14:paraId="36DEE5D2" w14:textId="77777777" w:rsidR="004C7329" w:rsidRPr="006134C3" w:rsidRDefault="00000000" w:rsidP="00D06415">
            <w:pPr>
              <w:spacing w:before="120" w:line="234" w:lineRule="atLeast"/>
              <w:jc w:val="center"/>
              <w:rPr>
                <w:sz w:val="22"/>
              </w:rPr>
            </w:pPr>
            <w:r>
              <w:rPr>
                <w:noProof/>
              </w:rPr>
              <w:pict w14:anchorId="3099E338">
                <v:line id="Straight Connector 6" o:spid="_x0000_s1026" style="position:absolute;left:0;text-align:left;z-index:251660288;visibility:visible;mso-wrap-distance-top:-1e-4mm;mso-wrap-distance-bottom:-1e-4mm;mso-width-relative:margin;mso-height-relative:margin" from="46.65pt,40pt" to="103.35pt,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" strokecolor="windowText" strokeweight=".5pt">
                  <v:stroke joinstyle="miter"/>
                  <o:lock v:ext="edit" shapetype="f"/>
                </v:line>
              </w:pict>
            </w:r>
            <w:r w:rsidR="004C7329" w:rsidRPr="006134C3">
              <w:rPr>
                <w:b/>
                <w:bCs/>
                <w:sz w:val="26"/>
              </w:rPr>
              <w:t>HỘI ĐỒNG NHÂN DÂN</w:t>
            </w:r>
            <w:r w:rsidR="004C7329" w:rsidRPr="006134C3">
              <w:rPr>
                <w:b/>
                <w:bCs/>
                <w:sz w:val="26"/>
              </w:rPr>
              <w:br/>
              <w:t>TỈNH THÁI NGUYÊN</w:t>
            </w:r>
            <w:r w:rsidR="004C7329" w:rsidRPr="006134C3">
              <w:rPr>
                <w:b/>
                <w:bCs/>
              </w:rPr>
              <w:br/>
            </w:r>
          </w:p>
        </w:tc>
        <w:tc>
          <w:tcPr>
            <w:tcW w:w="5670" w:type="dxa"/>
            <w:shd w:val="clear" w:color="auto" w:fill="FFFFFF"/>
            <w:tcMar>
              <w:top w:w="0" w:type="dxa"/>
              <w:left w:w="108" w:type="dxa"/>
              <w:bottom w:w="0" w:type="dxa"/>
              <w:right w:w="108" w:type="dxa"/>
            </w:tcMar>
            <w:hideMark/>
          </w:tcPr>
          <w:p w14:paraId="20237B56" w14:textId="77777777" w:rsidR="004C7329" w:rsidRPr="006134C3" w:rsidRDefault="00000000" w:rsidP="00D06415">
            <w:pPr>
              <w:spacing w:before="120" w:line="234" w:lineRule="atLeast"/>
              <w:jc w:val="center"/>
              <w:rPr>
                <w:sz w:val="8"/>
              </w:rPr>
            </w:pPr>
            <w:r>
              <w:rPr>
                <w:noProof/>
              </w:rPr>
              <w:pict w14:anchorId="1AAE9E1C">
                <v:line id="Straight Connector 7" o:spid="_x0000_s1027" style="position:absolute;left:0;text-align:left;z-index:251661312;visibility:visible;mso-position-horizontal-relative:text;mso-position-vertical-relative:text;mso-width-relative:margin;mso-height-relative:margin" from="57.7pt,38.95pt" to="222.35pt,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" strokecolor="windowText" strokeweight=".5pt">
                  <v:stroke joinstyle="miter"/>
                  <o:lock v:ext="edit" shapetype="f"/>
                </v:line>
              </w:pict>
            </w:r>
            <w:r w:rsidR="004C7329" w:rsidRPr="006134C3">
              <w:rPr>
                <w:b/>
                <w:bCs/>
                <w:sz w:val="26"/>
              </w:rPr>
              <w:t>CỘNG HÒA XÃ HỘI CHỦ NGHĨA VIỆT NAM</w:t>
            </w:r>
            <w:r w:rsidR="004C7329" w:rsidRPr="006134C3">
              <w:rPr>
                <w:b/>
                <w:bCs/>
              </w:rPr>
              <w:br/>
              <w:t>Độc lập - Tự do - Hạnh phúc</w:t>
            </w:r>
            <w:r w:rsidR="004C7329" w:rsidRPr="006134C3">
              <w:rPr>
                <w:b/>
                <w:bCs/>
              </w:rPr>
              <w:br/>
            </w:r>
          </w:p>
        </w:tc>
      </w:tr>
      <w:tr w:rsidR="004C7329" w:rsidRPr="006134C3" w14:paraId="025D2545" w14:textId="77777777" w:rsidTr="00D06415">
        <w:trPr>
          <w:tblCellSpacing w:w="0" w:type="dxa"/>
        </w:trPr>
        <w:tc>
          <w:tcPr>
            <w:tcW w:w="3402" w:type="dxa"/>
            <w:shd w:val="clear" w:color="auto" w:fill="FFFFFF"/>
            <w:tcMar>
              <w:top w:w="0" w:type="dxa"/>
              <w:left w:w="108" w:type="dxa"/>
              <w:bottom w:w="0" w:type="dxa"/>
              <w:right w:w="108" w:type="dxa"/>
            </w:tcMar>
            <w:hideMark/>
          </w:tcPr>
          <w:p w14:paraId="7789DA27" w14:textId="77777777" w:rsidR="004C7329" w:rsidRPr="006134C3" w:rsidRDefault="004C7329" w:rsidP="00D06415">
            <w:pPr>
              <w:spacing w:before="120" w:line="234" w:lineRule="atLeast"/>
              <w:jc w:val="center"/>
            </w:pPr>
            <w:r w:rsidRPr="006134C3">
              <w:t>Số:</w:t>
            </w:r>
            <w:r>
              <w:t xml:space="preserve">      </w:t>
            </w:r>
            <w:r w:rsidRPr="006134C3">
              <w:t xml:space="preserve"> /202</w:t>
            </w:r>
            <w:r>
              <w:t>4</w:t>
            </w:r>
            <w:r w:rsidRPr="006134C3">
              <w:t>/NQ-HĐND</w:t>
            </w:r>
          </w:p>
        </w:tc>
        <w:tc>
          <w:tcPr>
            <w:tcW w:w="5670" w:type="dxa"/>
            <w:shd w:val="clear" w:color="auto" w:fill="FFFFFF"/>
            <w:tcMar>
              <w:top w:w="0" w:type="dxa"/>
              <w:left w:w="108" w:type="dxa"/>
              <w:bottom w:w="0" w:type="dxa"/>
              <w:right w:w="108" w:type="dxa"/>
            </w:tcMar>
            <w:hideMark/>
          </w:tcPr>
          <w:p w14:paraId="7E82FE27" w14:textId="77777777" w:rsidR="004C7329" w:rsidRPr="006134C3" w:rsidRDefault="004C7329" w:rsidP="00956FA4">
            <w:pPr>
              <w:spacing w:before="120" w:after="120" w:line="234" w:lineRule="atLeast"/>
              <w:jc w:val="center"/>
            </w:pPr>
            <w:r w:rsidRPr="006134C3">
              <w:rPr>
                <w:i/>
                <w:iCs/>
              </w:rPr>
              <w:t xml:space="preserve">    Thái Nguyên, ngày      tháng     năm 202</w:t>
            </w:r>
            <w:r>
              <w:rPr>
                <w:i/>
                <w:iCs/>
              </w:rPr>
              <w:t>4</w:t>
            </w:r>
          </w:p>
        </w:tc>
      </w:tr>
    </w:tbl>
    <w:p w14:paraId="4A6B685C" w14:textId="77777777" w:rsidR="004C7329" w:rsidRPr="006134C3" w:rsidRDefault="00000000" w:rsidP="004C7329">
      <w:pPr>
        <w:shd w:val="clear" w:color="auto" w:fill="FFFFFF"/>
        <w:spacing w:before="120" w:line="234" w:lineRule="atLeast"/>
        <w:jc w:val="center"/>
        <w:rPr>
          <w:b/>
          <w:bCs/>
        </w:rPr>
      </w:pPr>
      <w:r>
        <w:rPr>
          <w:noProof/>
        </w:rPr>
        <w:pict w14:anchorId="37F44594">
          <v:rect id="Rectangle 1" o:spid="_x0000_s1028" style="position:absolute;left:0;text-align:left;margin-left:23.35pt;margin-top:8.15pt;width:102.35pt;height:27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">
            <v:textbox>
              <w:txbxContent>
                <w:p w14:paraId="5EDCCF02" w14:textId="77777777" w:rsidR="004C7329" w:rsidRPr="00A80ACC" w:rsidRDefault="004C7329" w:rsidP="004C7329">
                  <w:pPr>
                    <w:jc w:val="center"/>
                    <w:rPr>
                      <w:b/>
                      <w:bCs/>
                    </w:rPr>
                  </w:pPr>
                  <w:r w:rsidRPr="00A80ACC">
                    <w:rPr>
                      <w:b/>
                      <w:bCs/>
                    </w:rPr>
                    <w:t>Dự thảo lần 1</w:t>
                  </w:r>
                </w:p>
              </w:txbxContent>
            </v:textbox>
          </v:rect>
        </w:pict>
      </w:r>
    </w:p>
    <w:p w14:paraId="158F7648" w14:textId="77777777" w:rsidR="004C7329" w:rsidRPr="006134C3" w:rsidRDefault="00000000" w:rsidP="00471B75">
      <w:pPr>
        <w:shd w:val="clear" w:color="auto" w:fill="FFFFFF"/>
        <w:spacing w:line="234" w:lineRule="atLeast"/>
        <w:jc w:val="center"/>
      </w:pPr>
      <w:r>
        <w:rPr>
          <w:noProof/>
        </w:rPr>
        <w:pict w14:anchorId="311E1B74">
          <v:shapetype id="_x0000_t202" coordsize="21600,21600" o:spt="202" path="m,l,21600r21600,l21600,xe">
            <v:stroke joinstyle="miter"/>
            <v:path gradientshapeok="t" o:connecttype="rect"/>
          </v:shapetype>
          <v:shape id="Text Box 3" o:spid="_x0000_s1029" type="#_x0000_t202" style="position:absolute;left:0;text-align:left;margin-left:-207.6pt;margin-top:-101.2pt;width:55.5pt;height:33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" fillcolor="window" strokeweight=".5pt">
            <v:path arrowok="t"/>
            <v:textbox>
              <w:txbxContent>
                <w:p w14:paraId="53B9219B" w14:textId="77777777" w:rsidR="004C7329" w:rsidRDefault="004C7329" w:rsidP="004C7329"/>
              </w:txbxContent>
            </v:textbox>
          </v:shape>
        </w:pict>
      </w:r>
      <w:r w:rsidR="004C7329" w:rsidRPr="006134C3">
        <w:rPr>
          <w:b/>
          <w:bCs/>
        </w:rPr>
        <w:t> </w:t>
      </w:r>
    </w:p>
    <w:p w14:paraId="3BB95F01" w14:textId="77777777" w:rsidR="004C7329" w:rsidRPr="006134C3" w:rsidRDefault="004C7329" w:rsidP="004C7329">
      <w:pPr>
        <w:jc w:val="center"/>
      </w:pPr>
      <w:bookmarkStart w:id="0" w:name="loai_1_name"/>
      <w:r w:rsidRPr="006134C3">
        <w:rPr>
          <w:b/>
        </w:rPr>
        <w:t>NGHỊ QUYẾT</w:t>
      </w:r>
    </w:p>
    <w:bookmarkEnd w:id="0"/>
    <w:p w14:paraId="517E81B4" w14:textId="63F3448D" w:rsidR="004C7329" w:rsidRPr="00DC7434" w:rsidRDefault="004C7329" w:rsidP="004C7329">
      <w:pPr>
        <w:spacing w:line="360" w:lineRule="exact"/>
        <w:jc w:val="center"/>
        <w:rPr>
          <w:b/>
          <w:color w:val="000000" w:themeColor="text1"/>
          <w:spacing w:val="-2"/>
        </w:rPr>
      </w:pPr>
      <w:r w:rsidRPr="00DC7434">
        <w:rPr>
          <w:b/>
          <w:color w:val="000000" w:themeColor="text1"/>
          <w:spacing w:val="-2"/>
        </w:rPr>
        <w:t xml:space="preserve">Quy định miễn thu một số </w:t>
      </w:r>
      <w:r w:rsidR="00DD557A">
        <w:rPr>
          <w:b/>
          <w:color w:val="000000" w:themeColor="text1"/>
          <w:spacing w:val="-2"/>
        </w:rPr>
        <w:t>khoản</w:t>
      </w:r>
      <w:r w:rsidRPr="00DC7434">
        <w:rPr>
          <w:b/>
          <w:color w:val="000000" w:themeColor="text1"/>
          <w:spacing w:val="-2"/>
        </w:rPr>
        <w:t xml:space="preserve"> </w:t>
      </w:r>
      <w:r w:rsidR="00DD557A">
        <w:rPr>
          <w:b/>
          <w:color w:val="000000" w:themeColor="text1"/>
          <w:spacing w:val="-2"/>
        </w:rPr>
        <w:t>l</w:t>
      </w:r>
      <w:r w:rsidRPr="00DC7434">
        <w:rPr>
          <w:b/>
          <w:color w:val="000000" w:themeColor="text1"/>
          <w:spacing w:val="-2"/>
        </w:rPr>
        <w:t>ệ phí thuộc thẩm quyền</w:t>
      </w:r>
    </w:p>
    <w:p w14:paraId="7D42B625" w14:textId="77777777" w:rsidR="004C7329" w:rsidRPr="00DC7434" w:rsidRDefault="004C7329" w:rsidP="004C7329">
      <w:pPr>
        <w:spacing w:line="360" w:lineRule="exact"/>
        <w:jc w:val="center"/>
        <w:rPr>
          <w:b/>
          <w:color w:val="000000" w:themeColor="text1"/>
          <w:spacing w:val="-2"/>
        </w:rPr>
      </w:pPr>
      <w:r w:rsidRPr="00DC7434">
        <w:rPr>
          <w:b/>
          <w:color w:val="000000" w:themeColor="text1"/>
          <w:spacing w:val="-2"/>
        </w:rPr>
        <w:t>của Hội đồng nhân dân tỉnh khi thực hiện sắp xếp đơn vị hành chính</w:t>
      </w:r>
    </w:p>
    <w:p w14:paraId="0352AEE5" w14:textId="77777777" w:rsidR="004C7329" w:rsidRPr="00DC7434" w:rsidRDefault="004C7329" w:rsidP="004C7329">
      <w:pPr>
        <w:spacing w:line="360" w:lineRule="exact"/>
        <w:jc w:val="center"/>
        <w:rPr>
          <w:b/>
          <w:color w:val="000000" w:themeColor="text1"/>
          <w:spacing w:val="-2"/>
        </w:rPr>
      </w:pPr>
      <w:r w:rsidRPr="00DC7434">
        <w:rPr>
          <w:b/>
          <w:color w:val="000000" w:themeColor="text1"/>
          <w:spacing w:val="-2"/>
        </w:rPr>
        <w:t>cấp huyện, cấp xã trên địa bàn tỉnh Thái Nguyên</w:t>
      </w:r>
    </w:p>
    <w:p w14:paraId="160C27A3" w14:textId="77777777" w:rsidR="004C7329" w:rsidRPr="006134C3" w:rsidRDefault="00000000" w:rsidP="004C7329">
      <w:pPr>
        <w:shd w:val="clear" w:color="auto" w:fill="FFFFFF"/>
        <w:spacing w:line="234" w:lineRule="atLeast"/>
        <w:jc w:val="center"/>
      </w:pPr>
      <w:r>
        <w:rPr>
          <w:noProof/>
        </w:rPr>
        <w:pict w14:anchorId="6B0FFF10">
          <v:line id="Straight Connector 5" o:spid="_x0000_s1030" style="position:absolute;left:0;text-align:left;z-index:251664384;visibility:visible;mso-wrap-distance-top:-1e-4mm;mso-wrap-distance-bottom:-1e-4mm;mso-width-relative:margin;mso-height-relative:margin" from="166.8pt,1.95pt" to="285.8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" strokecolor="windowText" strokeweight=".5pt">
            <v:stroke joinstyle="miter"/>
            <o:lock v:ext="edit" shapetype="f"/>
          </v:line>
        </w:pict>
      </w:r>
    </w:p>
    <w:p w14:paraId="6B5964A4" w14:textId="6C7733D5" w:rsidR="004C7329" w:rsidRPr="006134C3" w:rsidRDefault="004C7329" w:rsidP="004C7329">
      <w:pPr>
        <w:shd w:val="clear" w:color="auto" w:fill="FFFFFF"/>
        <w:spacing w:before="120" w:line="234" w:lineRule="atLeast"/>
        <w:jc w:val="center"/>
        <w:rPr>
          <w:b/>
          <w:bCs/>
        </w:rPr>
      </w:pPr>
      <w:r w:rsidRPr="006134C3">
        <w:rPr>
          <w:b/>
          <w:bCs/>
        </w:rPr>
        <w:t>HỘI ĐỒNG NHÂN DÂN TỈNH THÁI NGUYÊN</w:t>
      </w:r>
      <w:r w:rsidRPr="006134C3">
        <w:rPr>
          <w:b/>
          <w:bCs/>
        </w:rPr>
        <w:br/>
        <w:t xml:space="preserve">KHÓA XIV, KỲ HỌP THỨ </w:t>
      </w:r>
      <w:r>
        <w:rPr>
          <w:b/>
          <w:bCs/>
        </w:rPr>
        <w:t>1</w:t>
      </w:r>
      <w:r w:rsidR="00A80ACC">
        <w:rPr>
          <w:b/>
          <w:bCs/>
        </w:rPr>
        <w:t>9</w:t>
      </w:r>
    </w:p>
    <w:p w14:paraId="5F76E2E9" w14:textId="77777777" w:rsidR="004C7329" w:rsidRPr="006134C3" w:rsidRDefault="004C7329" w:rsidP="00471B75">
      <w:pPr>
        <w:shd w:val="clear" w:color="auto" w:fill="FFFFFF"/>
        <w:spacing w:line="320" w:lineRule="exact"/>
        <w:jc w:val="center"/>
        <w:rPr>
          <w:sz w:val="14"/>
        </w:rPr>
      </w:pPr>
    </w:p>
    <w:p w14:paraId="6EEBDDE2" w14:textId="77777777" w:rsidR="004C7329" w:rsidRPr="003A2D1B" w:rsidRDefault="004C7329" w:rsidP="00471B75">
      <w:pPr>
        <w:spacing w:before="120" w:after="120" w:line="320" w:lineRule="exact"/>
        <w:ind w:firstLine="720"/>
        <w:jc w:val="both"/>
        <w:rPr>
          <w:i/>
          <w:color w:val="000000" w:themeColor="text1"/>
          <w:lang w:val="nl-NL"/>
        </w:rPr>
      </w:pPr>
      <w:bookmarkStart w:id="1" w:name="_Hlk108702900"/>
      <w:bookmarkStart w:id="2" w:name="dieu_2"/>
      <w:bookmarkStart w:id="3" w:name="_Hlk95221728"/>
      <w:r w:rsidRPr="003A2D1B">
        <w:rPr>
          <w:i/>
          <w:color w:val="000000" w:themeColor="text1"/>
          <w:lang w:val="nl-NL"/>
        </w:rPr>
        <w:t>Căn cứ Luật Tổ chức chính quyền địa phương ngày 19/6/2015;Luật sửa đổi, bổ sung một số điều của Luật Tổ chức Chính phủ và Luật Tổ chức chính quyền địa phương ngày 22/11/2019;</w:t>
      </w:r>
    </w:p>
    <w:bookmarkEnd w:id="1"/>
    <w:p w14:paraId="08987943" w14:textId="77777777" w:rsidR="004C7329" w:rsidRPr="003A2D1B" w:rsidRDefault="004C7329" w:rsidP="00471B75">
      <w:pPr>
        <w:spacing w:before="120" w:after="120" w:line="320" w:lineRule="exact"/>
        <w:ind w:firstLine="720"/>
        <w:jc w:val="both"/>
        <w:rPr>
          <w:i/>
          <w:color w:val="000000" w:themeColor="text1"/>
          <w:lang w:val="nl-NL"/>
        </w:rPr>
      </w:pPr>
      <w:r w:rsidRPr="003A2D1B">
        <w:rPr>
          <w:i/>
          <w:color w:val="000000" w:themeColor="text1"/>
          <w:lang w:val="nl-NL"/>
        </w:rPr>
        <w:t>C</w:t>
      </w:r>
      <w:r w:rsidRPr="003A2D1B">
        <w:rPr>
          <w:rFonts w:hint="eastAsia"/>
          <w:i/>
          <w:color w:val="000000" w:themeColor="text1"/>
          <w:lang w:val="nl-NL"/>
        </w:rPr>
        <w:t>ă</w:t>
      </w:r>
      <w:r w:rsidRPr="003A2D1B">
        <w:rPr>
          <w:i/>
          <w:color w:val="000000" w:themeColor="text1"/>
          <w:lang w:val="nl-NL"/>
        </w:rPr>
        <w:t>n cứ Luật phí và lệ phí ngày 25/11/2015 và các v</w:t>
      </w:r>
      <w:r w:rsidRPr="003A2D1B">
        <w:rPr>
          <w:rFonts w:hint="eastAsia"/>
          <w:i/>
          <w:color w:val="000000" w:themeColor="text1"/>
          <w:lang w:val="nl-NL"/>
        </w:rPr>
        <w:t>ă</w:t>
      </w:r>
      <w:r w:rsidRPr="003A2D1B">
        <w:rPr>
          <w:i/>
          <w:color w:val="000000" w:themeColor="text1"/>
          <w:lang w:val="nl-NL"/>
        </w:rPr>
        <w:t>n bản h</w:t>
      </w:r>
      <w:r w:rsidRPr="003A2D1B">
        <w:rPr>
          <w:rFonts w:hint="eastAsia"/>
          <w:i/>
          <w:color w:val="000000" w:themeColor="text1"/>
          <w:lang w:val="nl-NL"/>
        </w:rPr>
        <w:t>ư</w:t>
      </w:r>
      <w:r w:rsidRPr="003A2D1B">
        <w:rPr>
          <w:i/>
          <w:color w:val="000000" w:themeColor="text1"/>
          <w:lang w:val="nl-NL"/>
        </w:rPr>
        <w:t>ớng dẫn;</w:t>
      </w:r>
    </w:p>
    <w:p w14:paraId="5C70B224" w14:textId="77777777" w:rsidR="004C7329" w:rsidRPr="003A2D1B" w:rsidRDefault="004C7329" w:rsidP="00471B75">
      <w:pPr>
        <w:spacing w:before="120" w:after="120" w:line="320" w:lineRule="exact"/>
        <w:ind w:firstLine="720"/>
        <w:jc w:val="both"/>
        <w:rPr>
          <w:i/>
          <w:color w:val="000000" w:themeColor="text1"/>
          <w:lang w:val="nl-NL"/>
        </w:rPr>
      </w:pPr>
      <w:r w:rsidRPr="003A2D1B">
        <w:rPr>
          <w:i/>
          <w:color w:val="000000" w:themeColor="text1"/>
          <w:lang w:val="nl-NL"/>
        </w:rPr>
        <w:t>C</w:t>
      </w:r>
      <w:r w:rsidRPr="003A2D1B">
        <w:rPr>
          <w:rFonts w:hint="eastAsia"/>
          <w:i/>
          <w:color w:val="000000" w:themeColor="text1"/>
          <w:lang w:val="nl-NL"/>
        </w:rPr>
        <w:t>ă</w:t>
      </w:r>
      <w:r w:rsidRPr="003A2D1B">
        <w:rPr>
          <w:i/>
          <w:color w:val="000000" w:themeColor="text1"/>
          <w:lang w:val="nl-NL"/>
        </w:rPr>
        <w:t xml:space="preserve">n cứ Nghị quyết số </w:t>
      </w:r>
      <w:bookmarkStart w:id="4" w:name="_Hlk148993138"/>
      <w:r w:rsidRPr="003A2D1B">
        <w:rPr>
          <w:i/>
          <w:color w:val="000000" w:themeColor="text1"/>
          <w:lang w:val="nl-NL"/>
        </w:rPr>
        <w:t>35/2023/UBTVQH15 ngày 12/7/2023 của Ủy ban Th</w:t>
      </w:r>
      <w:r w:rsidRPr="003A2D1B">
        <w:rPr>
          <w:rFonts w:hint="eastAsia"/>
          <w:i/>
          <w:color w:val="000000" w:themeColor="text1"/>
          <w:lang w:val="nl-NL"/>
        </w:rPr>
        <w:t>ư</w:t>
      </w:r>
      <w:r w:rsidRPr="003A2D1B">
        <w:rPr>
          <w:i/>
          <w:color w:val="000000" w:themeColor="text1"/>
          <w:lang w:val="nl-NL"/>
        </w:rPr>
        <w:t xml:space="preserve">ờng vụ Quốc hội về việc sắp xếp </w:t>
      </w:r>
      <w:r w:rsidRPr="003A2D1B">
        <w:rPr>
          <w:rFonts w:hint="eastAsia"/>
          <w:i/>
          <w:color w:val="000000" w:themeColor="text1"/>
          <w:lang w:val="nl-NL"/>
        </w:rPr>
        <w:t>đơ</w:t>
      </w:r>
      <w:r w:rsidRPr="003A2D1B">
        <w:rPr>
          <w:i/>
          <w:color w:val="000000" w:themeColor="text1"/>
          <w:lang w:val="nl-NL"/>
        </w:rPr>
        <w:t xml:space="preserve">n vị hành chính cấp huyện, cấp xã giai </w:t>
      </w:r>
      <w:r w:rsidRPr="003A2D1B">
        <w:rPr>
          <w:rFonts w:hint="eastAsia"/>
          <w:i/>
          <w:color w:val="000000" w:themeColor="text1"/>
          <w:lang w:val="nl-NL"/>
        </w:rPr>
        <w:t>đ</w:t>
      </w:r>
      <w:r w:rsidRPr="003A2D1B">
        <w:rPr>
          <w:i/>
          <w:color w:val="000000" w:themeColor="text1"/>
          <w:lang w:val="nl-NL"/>
        </w:rPr>
        <w:t>oạn 2023-2030;</w:t>
      </w:r>
    </w:p>
    <w:bookmarkEnd w:id="4"/>
    <w:p w14:paraId="6A6EEEC2" w14:textId="77777777" w:rsidR="004C7329" w:rsidRPr="003A2D1B" w:rsidRDefault="004C7329" w:rsidP="00471B75">
      <w:pPr>
        <w:spacing w:before="120" w:after="120" w:line="320" w:lineRule="exact"/>
        <w:ind w:firstLine="720"/>
        <w:jc w:val="both"/>
        <w:rPr>
          <w:i/>
          <w:color w:val="000000" w:themeColor="text1"/>
          <w:lang w:val="nl-NL"/>
        </w:rPr>
      </w:pPr>
      <w:r w:rsidRPr="003A2D1B">
        <w:rPr>
          <w:i/>
          <w:color w:val="000000" w:themeColor="text1"/>
          <w:lang w:val="nl-NL"/>
        </w:rPr>
        <w:t>C</w:t>
      </w:r>
      <w:r w:rsidRPr="003A2D1B">
        <w:rPr>
          <w:rFonts w:hint="eastAsia"/>
          <w:i/>
          <w:color w:val="000000" w:themeColor="text1"/>
          <w:lang w:val="nl-NL"/>
        </w:rPr>
        <w:t>ă</w:t>
      </w:r>
      <w:r w:rsidRPr="003A2D1B">
        <w:rPr>
          <w:i/>
          <w:color w:val="000000" w:themeColor="text1"/>
          <w:lang w:val="nl-NL"/>
        </w:rPr>
        <w:t xml:space="preserve">n cứ Nghị </w:t>
      </w:r>
      <w:r w:rsidRPr="003A2D1B">
        <w:rPr>
          <w:rFonts w:hint="eastAsia"/>
          <w:i/>
          <w:color w:val="000000" w:themeColor="text1"/>
          <w:lang w:val="nl-NL"/>
        </w:rPr>
        <w:t>đ</w:t>
      </w:r>
      <w:r w:rsidRPr="003A2D1B">
        <w:rPr>
          <w:i/>
          <w:color w:val="000000" w:themeColor="text1"/>
          <w:lang w:val="nl-NL"/>
        </w:rPr>
        <w:t>ịnh số 120/2016/N</w:t>
      </w:r>
      <w:r w:rsidRPr="003A2D1B">
        <w:rPr>
          <w:rFonts w:hint="eastAsia"/>
          <w:i/>
          <w:color w:val="000000" w:themeColor="text1"/>
          <w:lang w:val="nl-NL"/>
        </w:rPr>
        <w:t>Đ</w:t>
      </w:r>
      <w:r w:rsidRPr="003A2D1B">
        <w:rPr>
          <w:i/>
          <w:color w:val="000000" w:themeColor="text1"/>
          <w:lang w:val="nl-NL"/>
        </w:rPr>
        <w:t>-CP ngày 23 tháng 8 n</w:t>
      </w:r>
      <w:r w:rsidRPr="003A2D1B">
        <w:rPr>
          <w:rFonts w:hint="eastAsia"/>
          <w:i/>
          <w:color w:val="000000" w:themeColor="text1"/>
          <w:lang w:val="nl-NL"/>
        </w:rPr>
        <w:t>ă</w:t>
      </w:r>
      <w:r w:rsidRPr="003A2D1B">
        <w:rPr>
          <w:i/>
          <w:color w:val="000000" w:themeColor="text1"/>
          <w:lang w:val="nl-NL"/>
        </w:rPr>
        <w:t xml:space="preserve">m 2016 của Chính phủ quy </w:t>
      </w:r>
      <w:r w:rsidRPr="003A2D1B">
        <w:rPr>
          <w:rFonts w:hint="eastAsia"/>
          <w:i/>
          <w:color w:val="000000" w:themeColor="text1"/>
          <w:lang w:val="nl-NL"/>
        </w:rPr>
        <w:t>đ</w:t>
      </w:r>
      <w:r w:rsidRPr="003A2D1B">
        <w:rPr>
          <w:i/>
          <w:color w:val="000000" w:themeColor="text1"/>
          <w:lang w:val="nl-NL"/>
        </w:rPr>
        <w:t>ịnh chi tiết và h</w:t>
      </w:r>
      <w:r w:rsidRPr="003A2D1B">
        <w:rPr>
          <w:rFonts w:hint="eastAsia"/>
          <w:i/>
          <w:color w:val="000000" w:themeColor="text1"/>
          <w:lang w:val="nl-NL"/>
        </w:rPr>
        <w:t>ư</w:t>
      </w:r>
      <w:r w:rsidRPr="003A2D1B">
        <w:rPr>
          <w:i/>
          <w:color w:val="000000" w:themeColor="text1"/>
          <w:lang w:val="nl-NL"/>
        </w:rPr>
        <w:t xml:space="preserve">ớng dẫn thi hành một số </w:t>
      </w:r>
      <w:r w:rsidRPr="003A2D1B">
        <w:rPr>
          <w:rFonts w:hint="eastAsia"/>
          <w:i/>
          <w:color w:val="000000" w:themeColor="text1"/>
          <w:lang w:val="nl-NL"/>
        </w:rPr>
        <w:t>đ</w:t>
      </w:r>
      <w:r w:rsidRPr="003A2D1B">
        <w:rPr>
          <w:i/>
          <w:color w:val="000000" w:themeColor="text1"/>
          <w:lang w:val="nl-NL"/>
        </w:rPr>
        <w:t>iều của Luật phí và lệ phí;</w:t>
      </w:r>
    </w:p>
    <w:p w14:paraId="3CCA86F5" w14:textId="77777777" w:rsidR="004C7329" w:rsidRPr="003A2D1B" w:rsidRDefault="004C7329" w:rsidP="00471B75">
      <w:pPr>
        <w:spacing w:before="120" w:after="120" w:line="320" w:lineRule="exact"/>
        <w:ind w:firstLine="720"/>
        <w:jc w:val="both"/>
        <w:rPr>
          <w:i/>
          <w:color w:val="000000" w:themeColor="text1"/>
          <w:lang w:val="nl-NL"/>
        </w:rPr>
      </w:pPr>
      <w:r w:rsidRPr="003A2D1B">
        <w:rPr>
          <w:i/>
          <w:color w:val="000000" w:themeColor="text1"/>
          <w:lang w:val="nl-NL"/>
        </w:rPr>
        <w:t>C</w:t>
      </w:r>
      <w:r w:rsidRPr="003A2D1B">
        <w:rPr>
          <w:rFonts w:hint="eastAsia"/>
          <w:i/>
          <w:color w:val="000000" w:themeColor="text1"/>
          <w:lang w:val="nl-NL"/>
        </w:rPr>
        <w:t>ă</w:t>
      </w:r>
      <w:r w:rsidRPr="003A2D1B">
        <w:rPr>
          <w:i/>
          <w:color w:val="000000" w:themeColor="text1"/>
          <w:lang w:val="nl-NL"/>
        </w:rPr>
        <w:t>n cứ Thông t</w:t>
      </w:r>
      <w:r w:rsidRPr="003A2D1B">
        <w:rPr>
          <w:rFonts w:hint="eastAsia"/>
          <w:i/>
          <w:color w:val="000000" w:themeColor="text1"/>
          <w:lang w:val="nl-NL"/>
        </w:rPr>
        <w:t>ư</w:t>
      </w:r>
      <w:r w:rsidRPr="003A2D1B">
        <w:rPr>
          <w:i/>
          <w:color w:val="000000" w:themeColor="text1"/>
          <w:lang w:val="nl-NL"/>
        </w:rPr>
        <w:t xml:space="preserve"> số 85/2019/TT-BTC ngày 29/11/2019 của Bộ Tài chính h</w:t>
      </w:r>
      <w:r w:rsidRPr="003A2D1B">
        <w:rPr>
          <w:rFonts w:hint="eastAsia"/>
          <w:i/>
          <w:color w:val="000000" w:themeColor="text1"/>
          <w:lang w:val="nl-NL"/>
        </w:rPr>
        <w:t>ư</w:t>
      </w:r>
      <w:r w:rsidRPr="003A2D1B">
        <w:rPr>
          <w:i/>
          <w:color w:val="000000" w:themeColor="text1"/>
          <w:lang w:val="nl-NL"/>
        </w:rPr>
        <w:t xml:space="preserve">ớng dẫn về phí và lệ phí thuộc thẩm quyền quyết </w:t>
      </w:r>
      <w:r w:rsidRPr="003A2D1B">
        <w:rPr>
          <w:rFonts w:hint="eastAsia"/>
          <w:i/>
          <w:color w:val="000000" w:themeColor="text1"/>
          <w:lang w:val="nl-NL"/>
        </w:rPr>
        <w:t>đ</w:t>
      </w:r>
      <w:r w:rsidRPr="003A2D1B">
        <w:rPr>
          <w:i/>
          <w:color w:val="000000" w:themeColor="text1"/>
          <w:lang w:val="nl-NL"/>
        </w:rPr>
        <w:t xml:space="preserve">ịnh của Hội </w:t>
      </w:r>
      <w:r w:rsidRPr="003A2D1B">
        <w:rPr>
          <w:rFonts w:hint="eastAsia"/>
          <w:i/>
          <w:color w:val="000000" w:themeColor="text1"/>
          <w:lang w:val="nl-NL"/>
        </w:rPr>
        <w:t>đ</w:t>
      </w:r>
      <w:r w:rsidRPr="003A2D1B">
        <w:rPr>
          <w:i/>
          <w:color w:val="000000" w:themeColor="text1"/>
          <w:lang w:val="nl-NL"/>
        </w:rPr>
        <w:t xml:space="preserve">ồng nhân dân tỉnh, thành phố trực thuộc Trung </w:t>
      </w:r>
      <w:r w:rsidRPr="003A2D1B">
        <w:rPr>
          <w:rFonts w:hint="eastAsia"/>
          <w:i/>
          <w:color w:val="000000" w:themeColor="text1"/>
          <w:lang w:val="nl-NL"/>
        </w:rPr>
        <w:t>ươ</w:t>
      </w:r>
      <w:r w:rsidRPr="003A2D1B">
        <w:rPr>
          <w:i/>
          <w:color w:val="000000" w:themeColor="text1"/>
          <w:lang w:val="nl-NL"/>
        </w:rPr>
        <w:t>ng;</w:t>
      </w:r>
    </w:p>
    <w:p w14:paraId="40A82FDC" w14:textId="1EB26EB1" w:rsidR="004C7329" w:rsidRPr="003A2D1B" w:rsidRDefault="004C7329" w:rsidP="00471B75">
      <w:pPr>
        <w:spacing w:before="120" w:after="120" w:line="320" w:lineRule="exact"/>
        <w:ind w:firstLine="720"/>
        <w:jc w:val="both"/>
        <w:rPr>
          <w:i/>
          <w:color w:val="000000" w:themeColor="text1"/>
          <w:lang w:val="nl-NL"/>
        </w:rPr>
      </w:pPr>
      <w:r w:rsidRPr="003A2D1B">
        <w:rPr>
          <w:i/>
          <w:color w:val="000000" w:themeColor="text1"/>
          <w:lang w:val="nl-NL"/>
        </w:rPr>
        <w:t xml:space="preserve">Căn cứ Thông tư số 106/2021/TT-BTC ngày 26/11/2021 của </w:t>
      </w:r>
      <w:r w:rsidR="00BF7A6E" w:rsidRPr="003A2D1B">
        <w:rPr>
          <w:i/>
          <w:color w:val="000000" w:themeColor="text1"/>
          <w:lang w:val="nl-NL"/>
        </w:rPr>
        <w:t xml:space="preserve">Bộ Tài chính </w:t>
      </w:r>
      <w:r w:rsidRPr="003A2D1B">
        <w:rPr>
          <w:i/>
          <w:iCs/>
          <w:color w:val="000000" w:themeColor="text1"/>
          <w:shd w:val="clear" w:color="auto" w:fill="FFFFFF"/>
        </w:rPr>
        <w:t>sửa đổi, bổ sung một số điều của Thông tư số </w:t>
      </w:r>
      <w:bookmarkStart w:id="5" w:name="tvpllink_ngdatgqckh"/>
      <w:r w:rsidRPr="004C6804">
        <w:rPr>
          <w:i/>
          <w:iCs/>
          <w:color w:val="000000" w:themeColor="text1"/>
          <w:shd w:val="clear" w:color="auto" w:fill="FFFFFF"/>
        </w:rPr>
        <w:fldChar w:fldCharType="begin"/>
      </w:r>
      <w:r w:rsidRPr="004C6804">
        <w:rPr>
          <w:i/>
          <w:iCs/>
          <w:color w:val="000000" w:themeColor="text1"/>
          <w:shd w:val="clear" w:color="auto" w:fill="FFFFFF"/>
        </w:rPr>
        <w:instrText xml:space="preserve"> HYPERLINK "https://thuvienphapluat.vn/van-ban/thue-phi-le-phi/thong-tu-85-2019-tt-btc-huong-dan-phi-va-le-phi-tham-quyen-quyet-dinh-hoi-dong-nhan-dan-tinh-431619.aspx" \t "_blank" </w:instrText>
      </w:r>
      <w:r w:rsidRPr="004C6804">
        <w:rPr>
          <w:i/>
          <w:iCs/>
          <w:color w:val="000000" w:themeColor="text1"/>
          <w:shd w:val="clear" w:color="auto" w:fill="FFFFFF"/>
        </w:rPr>
      </w:r>
      <w:r w:rsidRPr="004C6804">
        <w:rPr>
          <w:i/>
          <w:iCs/>
          <w:color w:val="000000" w:themeColor="text1"/>
          <w:shd w:val="clear" w:color="auto" w:fill="FFFFFF"/>
        </w:rPr>
        <w:fldChar w:fldCharType="separate"/>
      </w:r>
      <w:r w:rsidRPr="004C6804">
        <w:rPr>
          <w:rStyle w:val="Hyperlink"/>
          <w:i/>
          <w:iCs/>
          <w:color w:val="000000" w:themeColor="text1"/>
          <w:u w:val="none"/>
          <w:shd w:val="clear" w:color="auto" w:fill="FFFFFF"/>
        </w:rPr>
        <w:t>85/2019/TT-BTC</w:t>
      </w:r>
      <w:r w:rsidRPr="004C6804">
        <w:rPr>
          <w:i/>
          <w:iCs/>
          <w:color w:val="000000" w:themeColor="text1"/>
          <w:shd w:val="clear" w:color="auto" w:fill="FFFFFF"/>
        </w:rPr>
        <w:fldChar w:fldCharType="end"/>
      </w:r>
      <w:bookmarkEnd w:id="5"/>
      <w:r w:rsidRPr="004C6804">
        <w:rPr>
          <w:i/>
          <w:iCs/>
          <w:color w:val="000000" w:themeColor="text1"/>
          <w:shd w:val="clear" w:color="auto" w:fill="FFFFFF"/>
        </w:rPr>
        <w:t> ngày</w:t>
      </w:r>
      <w:r w:rsidRPr="003A2D1B">
        <w:rPr>
          <w:i/>
          <w:iCs/>
          <w:color w:val="000000" w:themeColor="text1"/>
          <w:shd w:val="clear" w:color="auto" w:fill="FFFFFF"/>
        </w:rPr>
        <w:t xml:space="preserve"> 29 tháng 11 năm 2019 hướng dẫn về phí và lệ phí thuộc thẩm quyền quyết định của Hội đồng nhân dân tỉnh, thành phố trực thuộc Trung ương.</w:t>
      </w:r>
    </w:p>
    <w:p w14:paraId="0F40D002" w14:textId="085C61EE" w:rsidR="00EE736C" w:rsidRPr="006134C3" w:rsidRDefault="00EE736C" w:rsidP="00471B75">
      <w:pPr>
        <w:shd w:val="clear" w:color="auto" w:fill="FFFFFF"/>
        <w:spacing w:before="120" w:after="120" w:line="320" w:lineRule="exact"/>
        <w:ind w:firstLine="567"/>
        <w:jc w:val="both"/>
        <w:rPr>
          <w:b/>
          <w:i/>
          <w:spacing w:val="2"/>
        </w:rPr>
      </w:pPr>
      <w:r w:rsidRPr="006134C3">
        <w:rPr>
          <w:i/>
          <w:iCs/>
          <w:spacing w:val="2"/>
        </w:rPr>
        <w:t>Xét Tờ trình số …/TTr-</w:t>
      </w:r>
      <w:r w:rsidRPr="00EE736C">
        <w:rPr>
          <w:i/>
          <w:iCs/>
          <w:spacing w:val="2"/>
        </w:rPr>
        <w:t>UBND ngày … tháng … năm 202</w:t>
      </w:r>
      <w:r w:rsidR="00A80ACC">
        <w:rPr>
          <w:i/>
          <w:iCs/>
          <w:spacing w:val="2"/>
        </w:rPr>
        <w:t>4</w:t>
      </w:r>
      <w:r w:rsidRPr="00EE736C">
        <w:rPr>
          <w:i/>
          <w:iCs/>
          <w:spacing w:val="2"/>
        </w:rPr>
        <w:t xml:space="preserve"> của Ủy ban nhân dân tỉnh đề nghị ban hành Nghị quyết </w:t>
      </w:r>
      <w:r w:rsidRPr="00EE736C">
        <w:rPr>
          <w:rStyle w:val="fontstyle01"/>
          <w:i/>
        </w:rPr>
        <w:t xml:space="preserve">quy định miễn thu </w:t>
      </w:r>
      <w:r w:rsidRPr="00EE736C">
        <w:rPr>
          <w:i/>
          <w:spacing w:val="-2"/>
        </w:rPr>
        <w:t xml:space="preserve">một số </w:t>
      </w:r>
      <w:r w:rsidR="00956FA4">
        <w:rPr>
          <w:i/>
          <w:spacing w:val="-2"/>
        </w:rPr>
        <w:t>khoản l</w:t>
      </w:r>
      <w:r w:rsidRPr="00EE736C">
        <w:rPr>
          <w:i/>
          <w:spacing w:val="-2"/>
        </w:rPr>
        <w:t>ệ phí thuộc thẩm quyền của Hội đồng nhân dân tỉnh khi thực hiện sắp xếp đơn vị hành chính cấp huyện, cấp xã trên địa bàn tỉnh Thái Nguyên</w:t>
      </w:r>
      <w:r w:rsidRPr="00EE736C">
        <w:rPr>
          <w:i/>
          <w:iCs/>
          <w:spacing w:val="2"/>
        </w:rPr>
        <w:t>;</w:t>
      </w:r>
      <w:r w:rsidRPr="006134C3">
        <w:rPr>
          <w:i/>
          <w:iCs/>
          <w:spacing w:val="2"/>
        </w:rPr>
        <w:t xml:space="preserve"> Báo cáo thẩm tra số …/BC-HĐND ngày    tháng    năm 202</w:t>
      </w:r>
      <w:r w:rsidR="00A80ACC">
        <w:rPr>
          <w:i/>
          <w:iCs/>
          <w:spacing w:val="2"/>
        </w:rPr>
        <w:t>4</w:t>
      </w:r>
      <w:r w:rsidRPr="006134C3">
        <w:rPr>
          <w:i/>
          <w:iCs/>
          <w:spacing w:val="2"/>
        </w:rPr>
        <w:t xml:space="preserve"> của ….. Hội đồng nhân dân tỉnh và ý kiến thảo luận của đại biểu Hội đồng nhân dân tỉnh tại kỳ họp.</w:t>
      </w:r>
    </w:p>
    <w:p w14:paraId="4478A256" w14:textId="77777777" w:rsidR="004C7329" w:rsidRPr="003A2D1B" w:rsidRDefault="004C7329" w:rsidP="00471B75">
      <w:pPr>
        <w:autoSpaceDE w:val="0"/>
        <w:autoSpaceDN w:val="0"/>
        <w:adjustRightInd w:val="0"/>
        <w:spacing w:before="120" w:after="120" w:line="320" w:lineRule="exact"/>
        <w:jc w:val="center"/>
        <w:rPr>
          <w:b/>
          <w:bCs/>
          <w:color w:val="000000" w:themeColor="text1"/>
        </w:rPr>
      </w:pPr>
      <w:r w:rsidRPr="003A2D1B">
        <w:rPr>
          <w:b/>
          <w:bCs/>
          <w:color w:val="000000" w:themeColor="text1"/>
        </w:rPr>
        <w:t>QUYẾT NGHỊ:</w:t>
      </w:r>
    </w:p>
    <w:p w14:paraId="62F88D44" w14:textId="77777777" w:rsidR="004C7329" w:rsidRDefault="004C7329" w:rsidP="00471B75">
      <w:pPr>
        <w:spacing w:before="120" w:after="120" w:line="320" w:lineRule="exact"/>
        <w:ind w:firstLine="720"/>
        <w:jc w:val="both"/>
        <w:rPr>
          <w:b/>
          <w:color w:val="000000" w:themeColor="text1"/>
        </w:rPr>
      </w:pPr>
      <w:r w:rsidRPr="003A2D1B">
        <w:rPr>
          <w:b/>
          <w:color w:val="000000" w:themeColor="text1"/>
        </w:rPr>
        <w:t>Điều 1.</w:t>
      </w:r>
      <w:r>
        <w:rPr>
          <w:b/>
          <w:color w:val="000000" w:themeColor="text1"/>
        </w:rPr>
        <w:t xml:space="preserve"> Phạm vi điều chỉnh và đối tượng áp dụng</w:t>
      </w:r>
    </w:p>
    <w:p w14:paraId="7450433D" w14:textId="77777777" w:rsidR="00742DD3" w:rsidRPr="00742DD3" w:rsidRDefault="00742DD3" w:rsidP="00471B75">
      <w:pPr>
        <w:pStyle w:val="ListParagraph"/>
        <w:numPr>
          <w:ilvl w:val="0"/>
          <w:numId w:val="3"/>
        </w:numPr>
        <w:spacing w:before="120" w:after="120" w:line="320" w:lineRule="exact"/>
        <w:jc w:val="both"/>
        <w:rPr>
          <w:spacing w:val="-2"/>
        </w:rPr>
      </w:pPr>
      <w:r w:rsidRPr="00742DD3">
        <w:rPr>
          <w:spacing w:val="-2"/>
        </w:rPr>
        <w:t>Phạm vi điều chỉnh</w:t>
      </w:r>
    </w:p>
    <w:p w14:paraId="46307DAF" w14:textId="20AC2190" w:rsidR="00742DD3" w:rsidRPr="00742DD3" w:rsidRDefault="00742DD3" w:rsidP="00471B75">
      <w:pPr>
        <w:spacing w:before="120" w:after="120" w:line="320" w:lineRule="exact"/>
        <w:ind w:firstLine="720"/>
        <w:jc w:val="both"/>
        <w:rPr>
          <w:spacing w:val="-2"/>
        </w:rPr>
      </w:pPr>
      <w:r w:rsidRPr="00742DD3">
        <w:rPr>
          <w:spacing w:val="-2"/>
        </w:rPr>
        <w:lastRenderedPageBreak/>
        <w:t xml:space="preserve">Nghị quyết </w:t>
      </w:r>
      <w:r w:rsidRPr="00742DD3">
        <w:rPr>
          <w:rStyle w:val="fontstyle01"/>
          <w:spacing w:val="-2"/>
        </w:rPr>
        <w:t>quy định miễ</w:t>
      </w:r>
      <w:r w:rsidR="00956FA4">
        <w:rPr>
          <w:rStyle w:val="fontstyle01"/>
          <w:spacing w:val="-2"/>
        </w:rPr>
        <w:t>n</w:t>
      </w:r>
      <w:r w:rsidRPr="00742DD3">
        <w:rPr>
          <w:rStyle w:val="fontstyle01"/>
          <w:spacing w:val="-2"/>
        </w:rPr>
        <w:t xml:space="preserve"> thu </w:t>
      </w:r>
      <w:r w:rsidRPr="00742DD3">
        <w:rPr>
          <w:spacing w:val="-2"/>
        </w:rPr>
        <w:t>một số</w:t>
      </w:r>
      <w:r w:rsidR="00956FA4">
        <w:rPr>
          <w:spacing w:val="-2"/>
        </w:rPr>
        <w:t xml:space="preserve"> khoản</w:t>
      </w:r>
      <w:r w:rsidRPr="00742DD3">
        <w:rPr>
          <w:spacing w:val="-2"/>
        </w:rPr>
        <w:t xml:space="preserve"> </w:t>
      </w:r>
      <w:r w:rsidR="004C6804">
        <w:rPr>
          <w:spacing w:val="-2"/>
        </w:rPr>
        <w:t>l</w:t>
      </w:r>
      <w:r w:rsidRPr="00742DD3">
        <w:rPr>
          <w:spacing w:val="-2"/>
        </w:rPr>
        <w:t>ệ phí thuộc thẩm quyền của Hội đồng nhân dân tỉnh khi thực hiện sắp xếp đơn vị hành chính cấp huyện, cấp xã trên địa bàn tỉnh Thái Nguyên</w:t>
      </w:r>
      <w:r w:rsidR="00A80ACC">
        <w:rPr>
          <w:spacing w:val="-2"/>
        </w:rPr>
        <w:t>.</w:t>
      </w:r>
    </w:p>
    <w:p w14:paraId="4D528C99" w14:textId="77777777" w:rsidR="00742DD3" w:rsidRPr="00DD557A" w:rsidRDefault="00742DD3" w:rsidP="00471B75">
      <w:pPr>
        <w:spacing w:before="120" w:after="120" w:line="320" w:lineRule="exact"/>
        <w:ind w:firstLine="720"/>
        <w:jc w:val="both"/>
        <w:rPr>
          <w:bCs/>
          <w:lang w:val="nl-NL"/>
        </w:rPr>
      </w:pPr>
      <w:r w:rsidRPr="00DD557A">
        <w:rPr>
          <w:bCs/>
          <w:lang w:val="nl-NL"/>
        </w:rPr>
        <w:t>2. Đối tượng áp dụng</w:t>
      </w:r>
    </w:p>
    <w:p w14:paraId="72E8A43E" w14:textId="19CE3412" w:rsidR="00742DD3" w:rsidRDefault="00742DD3" w:rsidP="00471B75">
      <w:pPr>
        <w:shd w:val="clear" w:color="auto" w:fill="FFFFFF"/>
        <w:tabs>
          <w:tab w:val="left" w:pos="851"/>
        </w:tabs>
        <w:spacing w:before="120" w:after="120" w:line="320" w:lineRule="exact"/>
        <w:ind w:firstLine="720"/>
        <w:jc w:val="both"/>
        <w:textAlignment w:val="baseline"/>
      </w:pPr>
      <w:r>
        <w:t xml:space="preserve">Các cá nhân, tổ chức, doanh nghiệp bổ sung, thay đổi thông tin do thay đổi địa giới hành chính khi thực hiện sắp xếp đơn vị hành chính cấp huyện, cấp xã trên địa bàn tỉnh Thái Nguyên; Tổ chức thu </w:t>
      </w:r>
      <w:r w:rsidR="00956FA4">
        <w:t>l</w:t>
      </w:r>
      <w:r>
        <w:t>ệ phí và các tổ chức, cá nhân khác có liên quan.</w:t>
      </w:r>
    </w:p>
    <w:p w14:paraId="61F1D67B" w14:textId="228B42DF" w:rsidR="004C7329" w:rsidRPr="00742DD3" w:rsidRDefault="00742DD3" w:rsidP="00471B75">
      <w:pPr>
        <w:shd w:val="clear" w:color="auto" w:fill="FFFFFF"/>
        <w:tabs>
          <w:tab w:val="left" w:pos="851"/>
        </w:tabs>
        <w:spacing w:before="120" w:after="120" w:line="320" w:lineRule="exact"/>
        <w:ind w:firstLine="709"/>
        <w:jc w:val="both"/>
        <w:textAlignment w:val="baseline"/>
      </w:pPr>
      <w:r w:rsidRPr="00742DD3">
        <w:rPr>
          <w:b/>
        </w:rPr>
        <w:t xml:space="preserve">Điều 2. </w:t>
      </w:r>
      <w:r w:rsidR="004C7329" w:rsidRPr="003A2D1B">
        <w:rPr>
          <w:color w:val="000000" w:themeColor="text1"/>
        </w:rPr>
        <w:t xml:space="preserve">Quy </w:t>
      </w:r>
      <w:r w:rsidR="004C7329" w:rsidRPr="003A2D1B">
        <w:rPr>
          <w:rFonts w:hint="eastAsia"/>
          <w:color w:val="000000" w:themeColor="text1"/>
        </w:rPr>
        <w:t>đ</w:t>
      </w:r>
      <w:r w:rsidR="004C7329" w:rsidRPr="003A2D1B">
        <w:rPr>
          <w:color w:val="000000" w:themeColor="text1"/>
        </w:rPr>
        <w:t xml:space="preserve">ịnh miễn thu một số </w:t>
      </w:r>
      <w:r w:rsidR="00DD557A">
        <w:rPr>
          <w:color w:val="000000" w:themeColor="text1"/>
        </w:rPr>
        <w:t xml:space="preserve">khoản </w:t>
      </w:r>
      <w:r w:rsidR="004C6804">
        <w:rPr>
          <w:color w:val="000000" w:themeColor="text1"/>
        </w:rPr>
        <w:t>l</w:t>
      </w:r>
      <w:r w:rsidR="004C7329" w:rsidRPr="003A2D1B">
        <w:rPr>
          <w:color w:val="000000" w:themeColor="text1"/>
        </w:rPr>
        <w:t xml:space="preserve">ệ phí thuộc thẩm quyền của Hội </w:t>
      </w:r>
      <w:r w:rsidR="004C7329" w:rsidRPr="003A2D1B">
        <w:rPr>
          <w:rFonts w:hint="eastAsia"/>
          <w:color w:val="000000" w:themeColor="text1"/>
        </w:rPr>
        <w:t>đ</w:t>
      </w:r>
      <w:r w:rsidR="004C7329" w:rsidRPr="003A2D1B">
        <w:rPr>
          <w:color w:val="000000" w:themeColor="text1"/>
        </w:rPr>
        <w:t>ồng nhân dân tỉnh</w:t>
      </w:r>
      <w:r w:rsidR="004C7329">
        <w:rPr>
          <w:color w:val="000000" w:themeColor="text1"/>
        </w:rPr>
        <w:t xml:space="preserve"> đối với cá nhân, tổ chức bổ sung, thay đổi thông tin do thay đổi địa giới hành chính khi thực hiện sắp xếp đơn vị hành chính cấp huyện, cấp xã trên địa bàn tỉnh Thái Nguyên, </w:t>
      </w:r>
      <w:r w:rsidR="004C7329" w:rsidRPr="003A2D1B">
        <w:rPr>
          <w:color w:val="000000" w:themeColor="text1"/>
        </w:rPr>
        <w:t>nh</w:t>
      </w:r>
      <w:r w:rsidR="004C7329" w:rsidRPr="003A2D1B">
        <w:rPr>
          <w:rFonts w:hint="eastAsia"/>
          <w:color w:val="000000" w:themeColor="text1"/>
        </w:rPr>
        <w:t>ư</w:t>
      </w:r>
      <w:r w:rsidR="004C7329" w:rsidRPr="003A2D1B">
        <w:rPr>
          <w:color w:val="000000" w:themeColor="text1"/>
        </w:rPr>
        <w:t xml:space="preserve"> sau:</w:t>
      </w:r>
    </w:p>
    <w:p w14:paraId="15BE258C" w14:textId="5B259624" w:rsidR="004C7329" w:rsidRPr="003A2D1B" w:rsidRDefault="004C7329" w:rsidP="00471B75">
      <w:pPr>
        <w:spacing w:before="120" w:after="120" w:line="320" w:lineRule="exact"/>
        <w:ind w:firstLine="720"/>
        <w:jc w:val="both"/>
        <w:rPr>
          <w:color w:val="000000" w:themeColor="text1"/>
        </w:rPr>
      </w:pPr>
      <w:r w:rsidRPr="003A2D1B">
        <w:rPr>
          <w:color w:val="000000" w:themeColor="text1"/>
        </w:rPr>
        <w:t>1.</w:t>
      </w:r>
      <w:r>
        <w:rPr>
          <w:color w:val="000000" w:themeColor="text1"/>
        </w:rPr>
        <w:t xml:space="preserve"> Lệ phí cấp giấy chứng nhận quyền sử dụng đất, quyền sở hữu nhà, tài sản gắn liền với đất</w:t>
      </w:r>
      <w:r w:rsidRPr="003A2D1B">
        <w:rPr>
          <w:color w:val="000000" w:themeColor="text1"/>
        </w:rPr>
        <w:t>.</w:t>
      </w:r>
    </w:p>
    <w:p w14:paraId="3AB31ED0" w14:textId="1FB0B550" w:rsidR="004C7329" w:rsidRPr="003A2D1B" w:rsidRDefault="004C7329" w:rsidP="00471B75">
      <w:pPr>
        <w:spacing w:before="120" w:after="120" w:line="320" w:lineRule="exact"/>
        <w:ind w:firstLine="720"/>
        <w:jc w:val="both"/>
        <w:rPr>
          <w:color w:val="000000" w:themeColor="text1"/>
        </w:rPr>
      </w:pPr>
      <w:r w:rsidRPr="003A2D1B">
        <w:rPr>
          <w:color w:val="000000" w:themeColor="text1"/>
        </w:rPr>
        <w:t>2.</w:t>
      </w:r>
      <w:r>
        <w:rPr>
          <w:color w:val="000000" w:themeColor="text1"/>
        </w:rPr>
        <w:t xml:space="preserve"> </w:t>
      </w:r>
      <w:r w:rsidRPr="003A2D1B">
        <w:rPr>
          <w:color w:val="000000" w:themeColor="text1"/>
        </w:rPr>
        <w:t xml:space="preserve">Lệ phí </w:t>
      </w:r>
      <w:r w:rsidRPr="003A2D1B">
        <w:rPr>
          <w:rFonts w:hint="eastAsia"/>
          <w:color w:val="000000" w:themeColor="text1"/>
        </w:rPr>
        <w:t>đă</w:t>
      </w:r>
      <w:r w:rsidRPr="003A2D1B">
        <w:rPr>
          <w:color w:val="000000" w:themeColor="text1"/>
        </w:rPr>
        <w:t>ng ký kinh doanh</w:t>
      </w:r>
      <w:r w:rsidR="00A80ACC">
        <w:rPr>
          <w:color w:val="000000" w:themeColor="text1"/>
        </w:rPr>
        <w:t>.</w:t>
      </w:r>
    </w:p>
    <w:p w14:paraId="04B1D8D3" w14:textId="58214205" w:rsidR="004C7329" w:rsidRPr="003A2D1B" w:rsidRDefault="004C7329" w:rsidP="00471B75">
      <w:pPr>
        <w:spacing w:before="120" w:after="120" w:line="320" w:lineRule="exact"/>
        <w:ind w:firstLine="720"/>
        <w:jc w:val="both"/>
        <w:rPr>
          <w:color w:val="000000" w:themeColor="text1"/>
        </w:rPr>
      </w:pPr>
      <w:r>
        <w:rPr>
          <w:color w:val="000000" w:themeColor="text1"/>
        </w:rPr>
        <w:t xml:space="preserve">3. </w:t>
      </w:r>
      <w:r w:rsidR="00A80ACC">
        <w:rPr>
          <w:color w:val="000000" w:themeColor="text1"/>
        </w:rPr>
        <w:t>Lệ phí hộ tịch.</w:t>
      </w:r>
    </w:p>
    <w:p w14:paraId="15869A54" w14:textId="1F48BCE3" w:rsidR="004C7329" w:rsidRDefault="004C7329" w:rsidP="00471B75">
      <w:pPr>
        <w:pStyle w:val="BodyTextIndent2"/>
        <w:spacing w:before="120" w:line="320" w:lineRule="exact"/>
        <w:ind w:left="0" w:firstLine="567"/>
        <w:jc w:val="both"/>
        <w:rPr>
          <w:rFonts w:eastAsia="Calibri"/>
          <w:b/>
          <w:lang w:val="nl-NL"/>
        </w:rPr>
      </w:pPr>
      <w:r w:rsidRPr="003A2D1B">
        <w:rPr>
          <w:b/>
          <w:color w:val="000000" w:themeColor="text1"/>
          <w:lang w:val="nl-NL"/>
        </w:rPr>
        <w:t xml:space="preserve">Điều </w:t>
      </w:r>
      <w:r w:rsidR="004C6804">
        <w:rPr>
          <w:b/>
          <w:color w:val="000000" w:themeColor="text1"/>
          <w:lang w:val="nl-NL"/>
        </w:rPr>
        <w:t>3</w:t>
      </w:r>
      <w:r w:rsidR="00742DD3">
        <w:rPr>
          <w:b/>
          <w:color w:val="000000" w:themeColor="text1"/>
          <w:lang w:val="nl-NL"/>
        </w:rPr>
        <w:t>.</w:t>
      </w:r>
      <w:r w:rsidR="00742DD3" w:rsidRPr="00742DD3">
        <w:rPr>
          <w:rFonts w:eastAsia="Calibri"/>
          <w:b/>
          <w:lang w:val="nl-NL"/>
        </w:rPr>
        <w:t xml:space="preserve"> </w:t>
      </w:r>
      <w:r w:rsidR="00742DD3" w:rsidRPr="006134C3">
        <w:rPr>
          <w:rFonts w:eastAsia="Calibri"/>
          <w:b/>
          <w:lang w:val="nl-NL"/>
        </w:rPr>
        <w:t>Tổ chức thực hiện</w:t>
      </w:r>
      <w:bookmarkEnd w:id="2"/>
      <w:bookmarkEnd w:id="3"/>
    </w:p>
    <w:p w14:paraId="0FCDA9A8" w14:textId="20846A82" w:rsidR="004C6804" w:rsidRPr="004C6804" w:rsidRDefault="004C6804" w:rsidP="00471B75">
      <w:pPr>
        <w:spacing w:before="120" w:after="120" w:line="320" w:lineRule="exact"/>
        <w:ind w:firstLine="567"/>
        <w:jc w:val="both"/>
        <w:rPr>
          <w:color w:val="000000" w:themeColor="text1"/>
        </w:rPr>
      </w:pPr>
      <w:r w:rsidRPr="004C6804">
        <w:rPr>
          <w:rFonts w:eastAsia="Calibri"/>
          <w:bCs/>
          <w:lang w:val="nl-NL"/>
        </w:rPr>
        <w:t xml:space="preserve">1. </w:t>
      </w:r>
      <w:r w:rsidRPr="004C6804">
        <w:rPr>
          <w:bCs/>
          <w:color w:val="000000" w:themeColor="text1"/>
        </w:rPr>
        <w:t>Giao</w:t>
      </w:r>
      <w:r w:rsidRPr="003A2D1B">
        <w:rPr>
          <w:color w:val="000000" w:themeColor="text1"/>
        </w:rPr>
        <w:t xml:space="preserve"> Ủy ban nhân dân tỉnh tổ chức thực hiện Nghị quyết.</w:t>
      </w:r>
    </w:p>
    <w:p w14:paraId="67DB4B46" w14:textId="29129061" w:rsidR="004C7329" w:rsidRPr="006134C3" w:rsidRDefault="004C6804" w:rsidP="00471B75">
      <w:pPr>
        <w:pStyle w:val="NormalWeb"/>
        <w:shd w:val="clear" w:color="auto" w:fill="FFFFFF"/>
        <w:spacing w:before="120" w:beforeAutospacing="0" w:after="120" w:afterAutospacing="0" w:line="320" w:lineRule="exact"/>
        <w:ind w:firstLine="567"/>
        <w:jc w:val="both"/>
        <w:rPr>
          <w:spacing w:val="-4"/>
          <w:sz w:val="28"/>
          <w:szCs w:val="28"/>
        </w:rPr>
      </w:pPr>
      <w:r>
        <w:rPr>
          <w:spacing w:val="-4"/>
          <w:sz w:val="28"/>
          <w:szCs w:val="28"/>
          <w:lang w:val="en-US"/>
        </w:rPr>
        <w:t>2</w:t>
      </w:r>
      <w:r w:rsidR="00742DD3">
        <w:rPr>
          <w:spacing w:val="-4"/>
          <w:sz w:val="28"/>
          <w:szCs w:val="28"/>
          <w:lang w:val="en-US"/>
        </w:rPr>
        <w:t>.</w:t>
      </w:r>
      <w:r w:rsidR="004C7329" w:rsidRPr="006134C3">
        <w:rPr>
          <w:spacing w:val="-4"/>
          <w:sz w:val="28"/>
          <w:szCs w:val="28"/>
        </w:rPr>
        <w:t xml:space="preserve"> Thường trực Hội đồng nhân dân, các Ban của Hội đồng nhân dân, Tổ đại biểu và đại biểu Hội đồng nhân dân tỉnh giám sát việc thực hiện Nghị quyết này.</w:t>
      </w:r>
    </w:p>
    <w:p w14:paraId="62E3B690" w14:textId="1B72AB32" w:rsidR="004C7329" w:rsidRPr="006134C3" w:rsidRDefault="004C6804" w:rsidP="00471B75">
      <w:pPr>
        <w:pStyle w:val="NormalWeb"/>
        <w:shd w:val="clear" w:color="auto" w:fill="FFFFFF"/>
        <w:spacing w:before="120" w:beforeAutospacing="0" w:after="120" w:afterAutospacing="0" w:line="320" w:lineRule="exact"/>
        <w:ind w:firstLine="567"/>
        <w:jc w:val="both"/>
        <w:rPr>
          <w:i/>
          <w:iCs/>
          <w:lang w:val="en-US"/>
        </w:rPr>
      </w:pPr>
      <w:r>
        <w:rPr>
          <w:sz w:val="28"/>
          <w:szCs w:val="28"/>
          <w:lang w:val="en-US"/>
        </w:rPr>
        <w:t>3</w:t>
      </w:r>
      <w:r w:rsidR="004C7329" w:rsidRPr="006134C3">
        <w:rPr>
          <w:sz w:val="28"/>
          <w:szCs w:val="28"/>
        </w:rPr>
        <w:t xml:space="preserve">. </w:t>
      </w:r>
      <w:bookmarkStart w:id="6" w:name="_Hlk103347449"/>
      <w:r w:rsidR="004C7329" w:rsidRPr="006134C3">
        <w:rPr>
          <w:iCs/>
          <w:spacing w:val="-4"/>
          <w:sz w:val="28"/>
          <w:szCs w:val="28"/>
        </w:rPr>
        <w:t xml:space="preserve">Nghị quyết này được Hội đồng nhân dân tỉnh Thái Nguyên khóa </w:t>
      </w:r>
      <w:r w:rsidR="004C7329" w:rsidRPr="006134C3">
        <w:rPr>
          <w:bCs/>
          <w:spacing w:val="-4"/>
          <w:sz w:val="28"/>
          <w:szCs w:val="28"/>
        </w:rPr>
        <w:t>XIV</w:t>
      </w:r>
      <w:r w:rsidR="004C7329" w:rsidRPr="006134C3">
        <w:rPr>
          <w:iCs/>
          <w:spacing w:val="-4"/>
          <w:sz w:val="28"/>
          <w:szCs w:val="28"/>
        </w:rPr>
        <w:t>, kỳ họp</w:t>
      </w:r>
      <w:r w:rsidR="004C7329" w:rsidRPr="006134C3">
        <w:rPr>
          <w:iCs/>
          <w:sz w:val="28"/>
          <w:szCs w:val="28"/>
        </w:rPr>
        <w:t xml:space="preserve"> thứ </w:t>
      </w:r>
      <w:r w:rsidR="007F0BC9">
        <w:rPr>
          <w:iCs/>
          <w:sz w:val="28"/>
          <w:szCs w:val="28"/>
          <w:lang w:val="en-US"/>
        </w:rPr>
        <w:t>19</w:t>
      </w:r>
      <w:r w:rsidR="004C7329" w:rsidRPr="006134C3">
        <w:rPr>
          <w:iCs/>
          <w:sz w:val="28"/>
          <w:szCs w:val="28"/>
        </w:rPr>
        <w:t xml:space="preserve"> thông qua ngày </w:t>
      </w:r>
      <w:r w:rsidR="00742DD3">
        <w:rPr>
          <w:iCs/>
          <w:sz w:val="28"/>
          <w:szCs w:val="28"/>
          <w:lang w:val="en-US"/>
        </w:rPr>
        <w:t xml:space="preserve"> </w:t>
      </w:r>
      <w:r w:rsidR="004C7329" w:rsidRPr="006134C3">
        <w:rPr>
          <w:iCs/>
          <w:sz w:val="28"/>
          <w:szCs w:val="28"/>
        </w:rPr>
        <w:t xml:space="preserve"> tháng </w:t>
      </w:r>
      <w:r w:rsidR="00742DD3">
        <w:rPr>
          <w:iCs/>
          <w:sz w:val="28"/>
          <w:szCs w:val="28"/>
          <w:lang w:val="en-US"/>
        </w:rPr>
        <w:t xml:space="preserve">   </w:t>
      </w:r>
      <w:r w:rsidR="004C7329" w:rsidRPr="006134C3">
        <w:rPr>
          <w:iCs/>
          <w:sz w:val="28"/>
          <w:szCs w:val="28"/>
        </w:rPr>
        <w:t xml:space="preserve"> năm 202</w:t>
      </w:r>
      <w:r w:rsidR="00742DD3">
        <w:rPr>
          <w:iCs/>
          <w:sz w:val="28"/>
          <w:szCs w:val="28"/>
          <w:lang w:val="en-US"/>
        </w:rPr>
        <w:t>4</w:t>
      </w:r>
      <w:r w:rsidR="004C7329">
        <w:rPr>
          <w:iCs/>
          <w:sz w:val="28"/>
          <w:szCs w:val="28"/>
        </w:rPr>
        <w:t xml:space="preserve"> và có hiệu lực từ ngày</w:t>
      </w:r>
      <w:r w:rsidR="00742DD3">
        <w:rPr>
          <w:iCs/>
          <w:sz w:val="28"/>
          <w:szCs w:val="28"/>
          <w:lang w:val="en-US"/>
        </w:rPr>
        <w:t xml:space="preserve"> </w:t>
      </w:r>
      <w:r w:rsidR="004C7329" w:rsidRPr="006134C3">
        <w:rPr>
          <w:iCs/>
          <w:sz w:val="28"/>
          <w:szCs w:val="28"/>
        </w:rPr>
        <w:t xml:space="preserve"> tháng </w:t>
      </w:r>
      <w:r w:rsidR="00742DD3">
        <w:rPr>
          <w:iCs/>
          <w:sz w:val="28"/>
          <w:szCs w:val="28"/>
          <w:lang w:val="en-US"/>
        </w:rPr>
        <w:t xml:space="preserve">  </w:t>
      </w:r>
      <w:r w:rsidR="004C7329" w:rsidRPr="006134C3">
        <w:rPr>
          <w:iCs/>
          <w:sz w:val="28"/>
          <w:szCs w:val="28"/>
        </w:rPr>
        <w:t xml:space="preserve"> năm 202</w:t>
      </w:r>
      <w:r w:rsidR="00742DD3">
        <w:rPr>
          <w:iCs/>
          <w:sz w:val="28"/>
          <w:szCs w:val="28"/>
          <w:lang w:val="en-US"/>
        </w:rPr>
        <w:t>4</w:t>
      </w:r>
      <w:r w:rsidR="004C7329" w:rsidRPr="006134C3">
        <w:rPr>
          <w:iCs/>
          <w:sz w:val="28"/>
          <w:szCs w:val="28"/>
        </w:rPr>
        <w:t>./.</w:t>
      </w:r>
      <w:bookmarkEnd w:id="6"/>
      <w:r w:rsidR="004C7329" w:rsidRPr="006134C3">
        <w:rPr>
          <w:i/>
          <w:iCs/>
        </w:rPr>
        <w:t> </w:t>
      </w:r>
    </w:p>
    <w:p w14:paraId="54DF8EFF" w14:textId="77777777" w:rsidR="004C7329" w:rsidRPr="006134C3" w:rsidRDefault="004C7329" w:rsidP="004C7329">
      <w:pPr>
        <w:pStyle w:val="NormalWeb"/>
        <w:shd w:val="clear" w:color="auto" w:fill="FFFFFF"/>
        <w:spacing w:before="0" w:beforeAutospacing="0" w:after="120" w:afterAutospacing="0"/>
        <w:ind w:firstLine="567"/>
        <w:jc w:val="both"/>
        <w:rPr>
          <w:sz w:val="2"/>
          <w:lang w:val="en-US"/>
        </w:rPr>
      </w:pPr>
    </w:p>
    <w:tbl>
      <w:tblPr>
        <w:tblW w:w="9390" w:type="dxa"/>
        <w:tblCellSpacing w:w="0" w:type="dxa"/>
        <w:tblInd w:w="108" w:type="dxa"/>
        <w:shd w:val="clear" w:color="auto" w:fill="FFFFFF"/>
        <w:tblCellMar>
          <w:left w:w="0" w:type="dxa"/>
          <w:right w:w="0" w:type="dxa"/>
        </w:tblCellMar>
        <w:tblLook w:val="04A0" w:firstRow="1" w:lastRow="0" w:firstColumn="1" w:lastColumn="0" w:noHBand="0" w:noVBand="1"/>
      </w:tblPr>
      <w:tblGrid>
        <w:gridCol w:w="4962"/>
        <w:gridCol w:w="4428"/>
      </w:tblGrid>
      <w:tr w:rsidR="004C7329" w:rsidRPr="006134C3" w14:paraId="31A0CA93" w14:textId="77777777" w:rsidTr="00471B75">
        <w:trPr>
          <w:tblCellSpacing w:w="0" w:type="dxa"/>
        </w:trPr>
        <w:tc>
          <w:tcPr>
            <w:tcW w:w="4962" w:type="dxa"/>
            <w:shd w:val="clear" w:color="auto" w:fill="FFFFFF"/>
            <w:tcMar>
              <w:top w:w="0" w:type="dxa"/>
              <w:left w:w="108" w:type="dxa"/>
              <w:bottom w:w="0" w:type="dxa"/>
              <w:right w:w="108" w:type="dxa"/>
            </w:tcMar>
            <w:hideMark/>
          </w:tcPr>
          <w:p w14:paraId="1F7DC0EE" w14:textId="77777777" w:rsidR="004C7329" w:rsidRPr="006134C3" w:rsidRDefault="004C7329" w:rsidP="00D06415">
            <w:pPr>
              <w:rPr>
                <w:sz w:val="22"/>
              </w:rPr>
            </w:pPr>
            <w:r w:rsidRPr="006134C3">
              <w:rPr>
                <w:b/>
                <w:bCs/>
                <w:i/>
                <w:iCs/>
                <w:sz w:val="24"/>
              </w:rPr>
              <w:t>Nơi nhận:</w:t>
            </w:r>
            <w:r w:rsidRPr="006134C3">
              <w:rPr>
                <w:b/>
                <w:bCs/>
                <w:i/>
                <w:iCs/>
                <w:sz w:val="24"/>
              </w:rPr>
              <w:br/>
            </w:r>
            <w:r w:rsidRPr="006134C3">
              <w:rPr>
                <w:sz w:val="22"/>
                <w:lang w:val="vi-VN"/>
              </w:rPr>
              <w:t xml:space="preserve">- </w:t>
            </w:r>
            <w:r w:rsidRPr="006134C3">
              <w:rPr>
                <w:sz w:val="22"/>
              </w:rPr>
              <w:t>Ủy ban Thường vụ Quốc hội</w:t>
            </w:r>
            <w:r w:rsidRPr="006134C3">
              <w:rPr>
                <w:sz w:val="22"/>
                <w:lang w:val="vi-VN"/>
              </w:rPr>
              <w:t>;</w:t>
            </w:r>
            <w:r w:rsidRPr="006134C3">
              <w:rPr>
                <w:sz w:val="22"/>
                <w:lang w:val="vi-VN"/>
              </w:rPr>
              <w:br/>
            </w:r>
            <w:r w:rsidRPr="006134C3">
              <w:rPr>
                <w:spacing w:val="-6"/>
                <w:sz w:val="22"/>
                <w:lang w:val="vi-VN"/>
              </w:rPr>
              <w:t xml:space="preserve">- </w:t>
            </w:r>
            <w:r w:rsidRPr="006134C3">
              <w:rPr>
                <w:spacing w:val="-6"/>
                <w:sz w:val="22"/>
              </w:rPr>
              <w:t>Văn phòng</w:t>
            </w:r>
            <w:r w:rsidRPr="006134C3">
              <w:rPr>
                <w:spacing w:val="-6"/>
                <w:sz w:val="22"/>
                <w:lang w:val="vi-VN"/>
              </w:rPr>
              <w:t xml:space="preserve">: </w:t>
            </w:r>
            <w:r w:rsidRPr="006134C3">
              <w:rPr>
                <w:spacing w:val="-6"/>
                <w:sz w:val="22"/>
              </w:rPr>
              <w:t>Quốc hội</w:t>
            </w:r>
            <w:r w:rsidRPr="006134C3">
              <w:rPr>
                <w:spacing w:val="-6"/>
                <w:sz w:val="22"/>
                <w:lang w:val="vi-VN"/>
              </w:rPr>
              <w:t xml:space="preserve">, </w:t>
            </w:r>
            <w:r w:rsidRPr="006134C3">
              <w:rPr>
                <w:spacing w:val="-6"/>
                <w:sz w:val="22"/>
              </w:rPr>
              <w:t>Chủ tịch nước</w:t>
            </w:r>
            <w:r w:rsidRPr="006134C3">
              <w:rPr>
                <w:spacing w:val="-6"/>
                <w:sz w:val="22"/>
                <w:lang w:val="vi-VN"/>
              </w:rPr>
              <w:t xml:space="preserve">, </w:t>
            </w:r>
            <w:r w:rsidRPr="006134C3">
              <w:rPr>
                <w:spacing w:val="-6"/>
                <w:sz w:val="22"/>
              </w:rPr>
              <w:t>Chính phủ</w:t>
            </w:r>
            <w:r w:rsidRPr="006134C3">
              <w:rPr>
                <w:spacing w:val="-6"/>
                <w:sz w:val="22"/>
                <w:lang w:val="vi-VN"/>
              </w:rPr>
              <w:t>;</w:t>
            </w:r>
            <w:r w:rsidRPr="006134C3">
              <w:rPr>
                <w:sz w:val="22"/>
                <w:lang w:val="vi-VN"/>
              </w:rPr>
              <w:br/>
            </w:r>
            <w:r w:rsidRPr="006134C3">
              <w:rPr>
                <w:spacing w:val="-8"/>
                <w:sz w:val="22"/>
                <w:lang w:val="vi-VN"/>
              </w:rPr>
              <w:t xml:space="preserve">- Ban </w:t>
            </w:r>
            <w:r w:rsidRPr="006134C3">
              <w:rPr>
                <w:spacing w:val="-8"/>
                <w:sz w:val="22"/>
              </w:rPr>
              <w:t>Công tác đại biểu, Ủy ban Thường vụ Quốc hội</w:t>
            </w:r>
            <w:r w:rsidRPr="006134C3">
              <w:rPr>
                <w:spacing w:val="-8"/>
                <w:sz w:val="22"/>
                <w:lang w:val="vi-VN"/>
              </w:rPr>
              <w:t>;</w:t>
            </w:r>
            <w:r w:rsidRPr="006134C3">
              <w:rPr>
                <w:sz w:val="22"/>
                <w:lang w:val="vi-VN"/>
              </w:rPr>
              <w:br/>
              <w:t xml:space="preserve">- </w:t>
            </w:r>
            <w:r w:rsidRPr="006134C3">
              <w:rPr>
                <w:sz w:val="22"/>
              </w:rPr>
              <w:t>Bộ Tài chính</w:t>
            </w:r>
            <w:r w:rsidRPr="006134C3">
              <w:rPr>
                <w:sz w:val="22"/>
                <w:lang w:val="vi-VN"/>
              </w:rPr>
              <w:t>;</w:t>
            </w:r>
            <w:r w:rsidRPr="006134C3">
              <w:rPr>
                <w:sz w:val="22"/>
                <w:lang w:val="vi-VN"/>
              </w:rPr>
              <w:br/>
              <w:t xml:space="preserve">- Cục </w:t>
            </w:r>
            <w:r w:rsidRPr="006134C3">
              <w:rPr>
                <w:sz w:val="22"/>
              </w:rPr>
              <w:t>Kiểm tra Văn bản quy phạm pháp luật,</w:t>
            </w:r>
            <w:r w:rsidRPr="006134C3">
              <w:rPr>
                <w:sz w:val="22"/>
                <w:lang w:val="vi-VN"/>
              </w:rPr>
              <w:t xml:space="preserve"> Bộ Tư pháp;</w:t>
            </w:r>
            <w:r w:rsidRPr="006134C3">
              <w:rPr>
                <w:sz w:val="22"/>
                <w:lang w:val="vi-VN"/>
              </w:rPr>
              <w:br/>
              <w:t xml:space="preserve">- </w:t>
            </w:r>
            <w:r w:rsidRPr="006134C3">
              <w:rPr>
                <w:sz w:val="22"/>
              </w:rPr>
              <w:t>Ban Thường vụ Tỉnh ủy</w:t>
            </w:r>
            <w:r w:rsidRPr="006134C3">
              <w:rPr>
                <w:sz w:val="22"/>
                <w:lang w:val="vi-VN"/>
              </w:rPr>
              <w:t xml:space="preserve">, </w:t>
            </w:r>
            <w:r w:rsidRPr="006134C3">
              <w:rPr>
                <w:sz w:val="22"/>
              </w:rPr>
              <w:t>Thường trực</w:t>
            </w:r>
            <w:r w:rsidRPr="006134C3">
              <w:rPr>
                <w:sz w:val="22"/>
                <w:lang w:val="vi-VN"/>
              </w:rPr>
              <w:t xml:space="preserve"> HĐND, UBND tỉnh;</w:t>
            </w:r>
            <w:r w:rsidRPr="006134C3">
              <w:rPr>
                <w:sz w:val="22"/>
                <w:lang w:val="vi-VN"/>
              </w:rPr>
              <w:br/>
              <w:t xml:space="preserve">- </w:t>
            </w:r>
            <w:r w:rsidRPr="006134C3">
              <w:rPr>
                <w:sz w:val="22"/>
              </w:rPr>
              <w:t>Ủy ban Mặt trận Tổ quốc Việt Nam</w:t>
            </w:r>
            <w:r w:rsidRPr="006134C3">
              <w:rPr>
                <w:sz w:val="22"/>
                <w:lang w:val="vi-VN"/>
              </w:rPr>
              <w:t>, Đoàn ĐBQH tỉnh;</w:t>
            </w:r>
            <w:r w:rsidRPr="006134C3">
              <w:rPr>
                <w:sz w:val="22"/>
                <w:lang w:val="vi-VN"/>
              </w:rPr>
              <w:br/>
              <w:t>- Các ban của HĐND tỉnh;</w:t>
            </w:r>
          </w:p>
          <w:p w14:paraId="365F1A57" w14:textId="77777777" w:rsidR="004C7329" w:rsidRPr="006134C3" w:rsidRDefault="004C7329" w:rsidP="00D06415">
            <w:pPr>
              <w:rPr>
                <w:sz w:val="22"/>
                <w:lang w:val="vi-VN"/>
              </w:rPr>
            </w:pPr>
            <w:r w:rsidRPr="006134C3">
              <w:rPr>
                <w:sz w:val="22"/>
              </w:rPr>
              <w:t xml:space="preserve">- </w:t>
            </w:r>
            <w:r w:rsidRPr="006134C3">
              <w:rPr>
                <w:sz w:val="22"/>
                <w:lang w:val="vi-VN"/>
              </w:rPr>
              <w:t>Đại biểu HĐND tỉnh;</w:t>
            </w:r>
            <w:r w:rsidRPr="006134C3">
              <w:rPr>
                <w:sz w:val="22"/>
                <w:lang w:val="vi-VN"/>
              </w:rPr>
              <w:br/>
              <w:t xml:space="preserve">- </w:t>
            </w:r>
            <w:r w:rsidRPr="006134C3">
              <w:rPr>
                <w:sz w:val="22"/>
              </w:rPr>
              <w:t>Văn phòng</w:t>
            </w:r>
            <w:r w:rsidRPr="006134C3">
              <w:rPr>
                <w:sz w:val="22"/>
                <w:lang w:val="vi-VN"/>
              </w:rPr>
              <w:t>: Tỉnh ủy, UBND, HĐND</w:t>
            </w:r>
            <w:r w:rsidRPr="006134C3">
              <w:rPr>
                <w:sz w:val="22"/>
              </w:rPr>
              <w:t xml:space="preserve">, </w:t>
            </w:r>
            <w:r w:rsidRPr="006134C3">
              <w:rPr>
                <w:sz w:val="22"/>
                <w:lang w:val="vi-VN"/>
              </w:rPr>
              <w:t>Đoàn ĐBQH tỉnh;</w:t>
            </w:r>
          </w:p>
          <w:p w14:paraId="79825810" w14:textId="4F634DF3" w:rsidR="004C7329" w:rsidRPr="006134C3" w:rsidRDefault="004C7329" w:rsidP="00D06415">
            <w:pPr>
              <w:rPr>
                <w:sz w:val="22"/>
                <w:lang w:val="vi-VN"/>
              </w:rPr>
            </w:pPr>
            <w:r w:rsidRPr="006134C3">
              <w:rPr>
                <w:sz w:val="22"/>
                <w:lang w:val="vi-VN"/>
              </w:rPr>
              <w:t>- Sở, ban, ngành, đoàn thể thuộc tỉnh;</w:t>
            </w:r>
            <w:r w:rsidRPr="006134C3">
              <w:rPr>
                <w:sz w:val="22"/>
                <w:lang w:val="vi-VN"/>
              </w:rPr>
              <w:br/>
              <w:t xml:space="preserve">- </w:t>
            </w:r>
            <w:r w:rsidRPr="006134C3">
              <w:rPr>
                <w:sz w:val="22"/>
              </w:rPr>
              <w:t>Thường trực</w:t>
            </w:r>
            <w:r w:rsidRPr="006134C3">
              <w:rPr>
                <w:sz w:val="22"/>
                <w:lang w:val="vi-VN"/>
              </w:rPr>
              <w:t xml:space="preserve"> HĐND, UBND huyện, thành phố;</w:t>
            </w:r>
            <w:r w:rsidRPr="006134C3">
              <w:rPr>
                <w:sz w:val="22"/>
                <w:lang w:val="vi-VN"/>
              </w:rPr>
              <w:br/>
              <w:t xml:space="preserve">- </w:t>
            </w:r>
            <w:r w:rsidRPr="006134C3">
              <w:rPr>
                <w:sz w:val="22"/>
              </w:rPr>
              <w:t>Thông tấn xã Việt Nam</w:t>
            </w:r>
            <w:r w:rsidRPr="006134C3">
              <w:rPr>
                <w:sz w:val="22"/>
                <w:lang w:val="vi-VN"/>
              </w:rPr>
              <w:t xml:space="preserve"> tại Thái Nguyên;</w:t>
            </w:r>
            <w:r w:rsidRPr="006134C3">
              <w:rPr>
                <w:sz w:val="22"/>
                <w:lang w:val="vi-VN"/>
              </w:rPr>
              <w:br/>
              <w:t xml:space="preserve">- Báo Thái Nguyên, Đài </w:t>
            </w:r>
            <w:r w:rsidRPr="006134C3">
              <w:rPr>
                <w:sz w:val="22"/>
              </w:rPr>
              <w:t>Phát thanh - Truyền hình</w:t>
            </w:r>
            <w:r w:rsidRPr="006134C3">
              <w:rPr>
                <w:sz w:val="22"/>
                <w:lang w:val="vi-VN"/>
              </w:rPr>
              <w:t>;</w:t>
            </w:r>
            <w:r w:rsidRPr="006134C3">
              <w:rPr>
                <w:sz w:val="22"/>
                <w:lang w:val="vi-VN"/>
              </w:rPr>
              <w:br/>
              <w:t>- Cổng Thông tin điện tử tỉnh;</w:t>
            </w:r>
            <w:r w:rsidRPr="006134C3">
              <w:rPr>
                <w:sz w:val="22"/>
                <w:lang w:val="vi-VN"/>
              </w:rPr>
              <w:br/>
              <w:t>- Lưu: VT, KGVX</w:t>
            </w:r>
            <w:r w:rsidRPr="006134C3">
              <w:rPr>
                <w:sz w:val="22"/>
              </w:rPr>
              <w:t>.</w:t>
            </w:r>
          </w:p>
        </w:tc>
        <w:tc>
          <w:tcPr>
            <w:tcW w:w="4428" w:type="dxa"/>
            <w:shd w:val="clear" w:color="auto" w:fill="FFFFFF"/>
            <w:tcMar>
              <w:top w:w="0" w:type="dxa"/>
              <w:left w:w="108" w:type="dxa"/>
              <w:bottom w:w="0" w:type="dxa"/>
              <w:right w:w="108" w:type="dxa"/>
            </w:tcMar>
            <w:hideMark/>
          </w:tcPr>
          <w:p w14:paraId="18796390" w14:textId="77777777" w:rsidR="004C7329" w:rsidRPr="006134C3" w:rsidRDefault="004C7329" w:rsidP="00D06415">
            <w:pPr>
              <w:spacing w:before="120" w:line="234" w:lineRule="atLeast"/>
              <w:jc w:val="center"/>
            </w:pPr>
            <w:r w:rsidRPr="006134C3">
              <w:rPr>
                <w:b/>
                <w:bCs/>
              </w:rPr>
              <w:t>CHỦ TỊCH</w:t>
            </w:r>
            <w:r w:rsidRPr="006134C3">
              <w:br/>
            </w:r>
          </w:p>
          <w:p w14:paraId="03ED47A2" w14:textId="3254BB7A" w:rsidR="004C7329" w:rsidRPr="006134C3" w:rsidRDefault="004C7329" w:rsidP="00D06415">
            <w:pPr>
              <w:spacing w:before="120" w:line="234" w:lineRule="atLeast"/>
              <w:jc w:val="center"/>
            </w:pPr>
            <w:r w:rsidRPr="006134C3">
              <w:br/>
            </w:r>
            <w:r w:rsidRPr="006134C3">
              <w:br/>
            </w:r>
          </w:p>
          <w:p w14:paraId="40E1CDCB" w14:textId="77777777" w:rsidR="004C7329" w:rsidRPr="006134C3" w:rsidRDefault="004C7329" w:rsidP="00D06415">
            <w:pPr>
              <w:spacing w:before="120" w:line="234" w:lineRule="atLeast"/>
              <w:jc w:val="center"/>
            </w:pPr>
            <w:r w:rsidRPr="006134C3">
              <w:br/>
            </w:r>
            <w:r w:rsidRPr="006134C3">
              <w:rPr>
                <w:b/>
              </w:rPr>
              <w:t>Phạm Hoàng Sơn</w:t>
            </w:r>
          </w:p>
        </w:tc>
      </w:tr>
    </w:tbl>
    <w:p w14:paraId="00883D7A" w14:textId="77777777" w:rsidR="004C7329" w:rsidRPr="006134C3" w:rsidRDefault="004C7329" w:rsidP="004C7329"/>
    <w:p w14:paraId="05AB1D28" w14:textId="77777777" w:rsidR="004C7329" w:rsidRPr="006134C3" w:rsidRDefault="004C7329" w:rsidP="004C7329">
      <w:pPr>
        <w:pStyle w:val="BodyTextIndent2"/>
        <w:spacing w:line="380" w:lineRule="exact"/>
        <w:ind w:firstLine="567"/>
      </w:pPr>
    </w:p>
    <w:p w14:paraId="108A44FA" w14:textId="77777777" w:rsidR="004C7329" w:rsidRPr="006134C3" w:rsidRDefault="004C7329" w:rsidP="004C7329">
      <w:pPr>
        <w:rPr>
          <w:sz w:val="2"/>
          <w:szCs w:val="22"/>
        </w:rPr>
      </w:pPr>
    </w:p>
    <w:p w14:paraId="2384E7B2" w14:textId="77777777" w:rsidR="004C7329" w:rsidRPr="006134C3" w:rsidRDefault="004C7329" w:rsidP="004C7329"/>
    <w:p w14:paraId="3CB96D10" w14:textId="77777777" w:rsidR="002268F6" w:rsidRDefault="002268F6"/>
    <w:sectPr w:rsidR="002268F6" w:rsidSect="0088003D">
      <w:headerReference w:type="default" r:id="rId7"/>
      <w:pgSz w:w="11909" w:h="16834"/>
      <w:pgMar w:top="1134" w:right="1134"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D99F6" w14:textId="77777777" w:rsidR="0088003D" w:rsidRDefault="0088003D">
      <w:r>
        <w:separator/>
      </w:r>
    </w:p>
  </w:endnote>
  <w:endnote w:type="continuationSeparator" w:id="0">
    <w:p w14:paraId="3CDE20CB" w14:textId="77777777" w:rsidR="0088003D" w:rsidRDefault="00880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DEE87" w14:textId="77777777" w:rsidR="0088003D" w:rsidRDefault="0088003D">
      <w:r>
        <w:separator/>
      </w:r>
    </w:p>
  </w:footnote>
  <w:footnote w:type="continuationSeparator" w:id="0">
    <w:p w14:paraId="7F4BEDAA" w14:textId="77777777" w:rsidR="0088003D" w:rsidRDefault="008800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33DA5" w14:textId="77777777" w:rsidR="00336569" w:rsidRDefault="0081317C">
    <w:pPr>
      <w:pStyle w:val="Header"/>
      <w:jc w:val="center"/>
    </w:pPr>
    <w:r>
      <w:fldChar w:fldCharType="begin"/>
    </w:r>
    <w:r>
      <w:instrText xml:space="preserve"> PAGE   \* MERGEFORMAT </w:instrText>
    </w:r>
    <w:r>
      <w:fldChar w:fldCharType="separate"/>
    </w:r>
    <w:r w:rsidR="00EE736C">
      <w:rPr>
        <w:noProof/>
      </w:rPr>
      <w:t>2</w:t>
    </w:r>
    <w:r>
      <w:rPr>
        <w:noProof/>
      </w:rPr>
      <w:fldChar w:fldCharType="end"/>
    </w:r>
  </w:p>
  <w:p w14:paraId="2DE08EC7" w14:textId="77777777" w:rsidR="00336569" w:rsidRDefault="003365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A3AFD"/>
    <w:multiLevelType w:val="hybridMultilevel"/>
    <w:tmpl w:val="9134261E"/>
    <w:lvl w:ilvl="0" w:tplc="BF5A74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6474F8A"/>
    <w:multiLevelType w:val="hybridMultilevel"/>
    <w:tmpl w:val="DED2B964"/>
    <w:lvl w:ilvl="0" w:tplc="34B2DBC6">
      <w:start w:val="1"/>
      <w:numFmt w:val="decimal"/>
      <w:lvlText w:val="%1."/>
      <w:lvlJc w:val="left"/>
      <w:pPr>
        <w:ind w:left="1051" w:hanging="360"/>
      </w:pPr>
      <w:rPr>
        <w:rFonts w:hint="default"/>
      </w:rPr>
    </w:lvl>
    <w:lvl w:ilvl="1" w:tplc="04090019" w:tentative="1">
      <w:start w:val="1"/>
      <w:numFmt w:val="lowerLetter"/>
      <w:lvlText w:val="%2."/>
      <w:lvlJc w:val="left"/>
      <w:pPr>
        <w:ind w:left="1771" w:hanging="360"/>
      </w:pPr>
    </w:lvl>
    <w:lvl w:ilvl="2" w:tplc="0409001B" w:tentative="1">
      <w:start w:val="1"/>
      <w:numFmt w:val="lowerRoman"/>
      <w:lvlText w:val="%3."/>
      <w:lvlJc w:val="right"/>
      <w:pPr>
        <w:ind w:left="2491" w:hanging="180"/>
      </w:pPr>
    </w:lvl>
    <w:lvl w:ilvl="3" w:tplc="0409000F" w:tentative="1">
      <w:start w:val="1"/>
      <w:numFmt w:val="decimal"/>
      <w:lvlText w:val="%4."/>
      <w:lvlJc w:val="left"/>
      <w:pPr>
        <w:ind w:left="3211" w:hanging="360"/>
      </w:pPr>
    </w:lvl>
    <w:lvl w:ilvl="4" w:tplc="04090019" w:tentative="1">
      <w:start w:val="1"/>
      <w:numFmt w:val="lowerLetter"/>
      <w:lvlText w:val="%5."/>
      <w:lvlJc w:val="left"/>
      <w:pPr>
        <w:ind w:left="3931" w:hanging="360"/>
      </w:pPr>
    </w:lvl>
    <w:lvl w:ilvl="5" w:tplc="0409001B" w:tentative="1">
      <w:start w:val="1"/>
      <w:numFmt w:val="lowerRoman"/>
      <w:lvlText w:val="%6."/>
      <w:lvlJc w:val="right"/>
      <w:pPr>
        <w:ind w:left="4651" w:hanging="180"/>
      </w:pPr>
    </w:lvl>
    <w:lvl w:ilvl="6" w:tplc="0409000F" w:tentative="1">
      <w:start w:val="1"/>
      <w:numFmt w:val="decimal"/>
      <w:lvlText w:val="%7."/>
      <w:lvlJc w:val="left"/>
      <w:pPr>
        <w:ind w:left="5371" w:hanging="360"/>
      </w:pPr>
    </w:lvl>
    <w:lvl w:ilvl="7" w:tplc="04090019" w:tentative="1">
      <w:start w:val="1"/>
      <w:numFmt w:val="lowerLetter"/>
      <w:lvlText w:val="%8."/>
      <w:lvlJc w:val="left"/>
      <w:pPr>
        <w:ind w:left="6091" w:hanging="360"/>
      </w:pPr>
    </w:lvl>
    <w:lvl w:ilvl="8" w:tplc="0409001B" w:tentative="1">
      <w:start w:val="1"/>
      <w:numFmt w:val="lowerRoman"/>
      <w:lvlText w:val="%9."/>
      <w:lvlJc w:val="right"/>
      <w:pPr>
        <w:ind w:left="6811" w:hanging="180"/>
      </w:pPr>
    </w:lvl>
  </w:abstractNum>
  <w:abstractNum w:abstractNumId="2" w15:restartNumberingAfterBreak="0">
    <w:nsid w:val="5CAE5024"/>
    <w:multiLevelType w:val="hybridMultilevel"/>
    <w:tmpl w:val="4DF4E5BE"/>
    <w:lvl w:ilvl="0" w:tplc="0674E23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554349671">
    <w:abstractNumId w:val="2"/>
  </w:num>
  <w:num w:numId="2" w16cid:durableId="1005015248">
    <w:abstractNumId w:val="0"/>
  </w:num>
  <w:num w:numId="3" w16cid:durableId="422905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7329"/>
    <w:rsid w:val="002268F6"/>
    <w:rsid w:val="002D6959"/>
    <w:rsid w:val="00336569"/>
    <w:rsid w:val="00471B75"/>
    <w:rsid w:val="004C6804"/>
    <w:rsid w:val="004C7329"/>
    <w:rsid w:val="00510262"/>
    <w:rsid w:val="00721CC6"/>
    <w:rsid w:val="00742DD3"/>
    <w:rsid w:val="007F0BC9"/>
    <w:rsid w:val="0081317C"/>
    <w:rsid w:val="0088003D"/>
    <w:rsid w:val="009444BA"/>
    <w:rsid w:val="00956FA4"/>
    <w:rsid w:val="00A80ACC"/>
    <w:rsid w:val="00BF7A6E"/>
    <w:rsid w:val="00D801C5"/>
    <w:rsid w:val="00D82927"/>
    <w:rsid w:val="00DD557A"/>
    <w:rsid w:val="00EE736C"/>
    <w:rsid w:val="00F76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3E5CE4D1"/>
  <w15:docId w15:val="{0EBE1D9F-6796-4AE3-8809-AAFDE3FC7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329"/>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Char Char Char,Char Char Char Char Char Char Char Char Char Char Char Char Char Char Char,Char Char Char Char Char Char Char Char Char Char Char Char,Char Char Cha,Char1 Char,Обычный (веб)1,Обычный (веб) Знак,Char Char1,we"/>
    <w:basedOn w:val="Normal"/>
    <w:link w:val="NormalWebChar1"/>
    <w:uiPriority w:val="99"/>
    <w:qFormat/>
    <w:rsid w:val="004C7329"/>
    <w:pPr>
      <w:spacing w:before="100" w:beforeAutospacing="1" w:after="100" w:afterAutospacing="1"/>
    </w:pPr>
    <w:rPr>
      <w:sz w:val="24"/>
      <w:szCs w:val="24"/>
      <w:lang w:val="vi-VN" w:eastAsia="vi-VN"/>
    </w:rPr>
  </w:style>
  <w:style w:type="paragraph" w:styleId="Header">
    <w:name w:val="header"/>
    <w:basedOn w:val="Normal"/>
    <w:link w:val="HeaderChar"/>
    <w:uiPriority w:val="99"/>
    <w:rsid w:val="004C7329"/>
    <w:pPr>
      <w:tabs>
        <w:tab w:val="center" w:pos="4320"/>
        <w:tab w:val="right" w:pos="8640"/>
      </w:tabs>
    </w:pPr>
    <w:rPr>
      <w:rFonts w:ascii=".VnTime" w:hAnsi=".VnTime"/>
      <w:szCs w:val="20"/>
    </w:rPr>
  </w:style>
  <w:style w:type="character" w:customStyle="1" w:styleId="HeaderChar">
    <w:name w:val="Header Char"/>
    <w:basedOn w:val="DefaultParagraphFont"/>
    <w:link w:val="Header"/>
    <w:uiPriority w:val="99"/>
    <w:rsid w:val="004C7329"/>
    <w:rPr>
      <w:rFonts w:ascii=".VnTime" w:eastAsia="Times New Roman" w:hAnsi=".VnTime" w:cs="Times New Roman"/>
      <w:sz w:val="28"/>
      <w:szCs w:val="20"/>
    </w:rPr>
  </w:style>
  <w:style w:type="character" w:customStyle="1" w:styleId="NormalWebChar1">
    <w:name w:val="Normal (Web) Char1"/>
    <w:aliases w:val="Normal (Web) Char Char,Char Char Char Char,Char Char Char Char Char Char Char Char Char Char Char Char Char Char Char Char,Char Char Char Char Char Char Char Char Char Char Char Char Char,Char Char Cha Char,Char1 Char Char,we Char"/>
    <w:link w:val="NormalWeb"/>
    <w:uiPriority w:val="99"/>
    <w:locked/>
    <w:rsid w:val="004C7329"/>
    <w:rPr>
      <w:rFonts w:ascii="Times New Roman" w:eastAsia="Times New Roman" w:hAnsi="Times New Roman" w:cs="Times New Roman"/>
      <w:sz w:val="24"/>
      <w:szCs w:val="24"/>
      <w:lang w:val="vi-VN" w:eastAsia="vi-VN"/>
    </w:rPr>
  </w:style>
  <w:style w:type="paragraph" w:styleId="BodyTextIndent2">
    <w:name w:val="Body Text Indent 2"/>
    <w:basedOn w:val="Normal"/>
    <w:link w:val="BodyTextIndent2Char"/>
    <w:rsid w:val="004C7329"/>
    <w:pPr>
      <w:spacing w:after="120" w:line="480" w:lineRule="auto"/>
      <w:ind w:left="360"/>
    </w:pPr>
  </w:style>
  <w:style w:type="character" w:customStyle="1" w:styleId="BodyTextIndent2Char">
    <w:name w:val="Body Text Indent 2 Char"/>
    <w:basedOn w:val="DefaultParagraphFont"/>
    <w:link w:val="BodyTextIndent2"/>
    <w:rsid w:val="004C7329"/>
    <w:rPr>
      <w:rFonts w:ascii="Times New Roman" w:eastAsia="Times New Roman" w:hAnsi="Times New Roman" w:cs="Times New Roman"/>
      <w:sz w:val="28"/>
      <w:szCs w:val="28"/>
    </w:rPr>
  </w:style>
  <w:style w:type="character" w:styleId="Strong">
    <w:name w:val="Strong"/>
    <w:basedOn w:val="DefaultParagraphFont"/>
    <w:uiPriority w:val="22"/>
    <w:qFormat/>
    <w:rsid w:val="004C7329"/>
    <w:rPr>
      <w:b/>
      <w:bCs/>
    </w:rPr>
  </w:style>
  <w:style w:type="character" w:styleId="Hyperlink">
    <w:name w:val="Hyperlink"/>
    <w:basedOn w:val="DefaultParagraphFont"/>
    <w:uiPriority w:val="99"/>
    <w:unhideWhenUsed/>
    <w:rsid w:val="004C7329"/>
    <w:rPr>
      <w:color w:val="0000FF"/>
      <w:u w:val="single"/>
    </w:rPr>
  </w:style>
  <w:style w:type="paragraph" w:styleId="ListParagraph">
    <w:name w:val="List Paragraph"/>
    <w:basedOn w:val="Normal"/>
    <w:uiPriority w:val="34"/>
    <w:qFormat/>
    <w:rsid w:val="004C7329"/>
    <w:pPr>
      <w:ind w:left="720"/>
      <w:contextualSpacing/>
    </w:pPr>
  </w:style>
  <w:style w:type="character" w:customStyle="1" w:styleId="fontstyle01">
    <w:name w:val="fontstyle01"/>
    <w:rsid w:val="00742DD3"/>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604</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ANMIN</dc:creator>
  <cp:lastModifiedBy>Administrator</cp:lastModifiedBy>
  <cp:revision>11</cp:revision>
  <cp:lastPrinted>2024-04-26T06:53:00Z</cp:lastPrinted>
  <dcterms:created xsi:type="dcterms:W3CDTF">2024-04-14T15:52:00Z</dcterms:created>
  <dcterms:modified xsi:type="dcterms:W3CDTF">2024-04-26T07:11:00Z</dcterms:modified>
</cp:coreProperties>
</file>