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28" w:type="dxa"/>
        <w:tblInd w:w="-546" w:type="dxa"/>
        <w:tblBorders>
          <w:insideH w:val="single" w:sz="4" w:space="0" w:color="auto"/>
        </w:tblBorders>
        <w:tblLook w:val="0000" w:firstRow="0" w:lastRow="0" w:firstColumn="0" w:lastColumn="0" w:noHBand="0" w:noVBand="0"/>
      </w:tblPr>
      <w:tblGrid>
        <w:gridCol w:w="4142"/>
        <w:gridCol w:w="5886"/>
      </w:tblGrid>
      <w:tr w:rsidR="00770C20" w:rsidRPr="00770C20" w14:paraId="0B5B25B3" w14:textId="77777777" w:rsidTr="00411EC0">
        <w:tc>
          <w:tcPr>
            <w:tcW w:w="4142" w:type="dxa"/>
          </w:tcPr>
          <w:p w14:paraId="2056BFB2" w14:textId="0F68B173" w:rsidR="005A4C17" w:rsidRPr="00770C20" w:rsidRDefault="005A4C17" w:rsidP="00A5530A">
            <w:pPr>
              <w:spacing w:line="226" w:lineRule="auto"/>
              <w:ind w:right="-108"/>
              <w:jc w:val="center"/>
              <w:rPr>
                <w:b/>
                <w:color w:val="000000" w:themeColor="text1"/>
                <w:szCs w:val="28"/>
              </w:rPr>
            </w:pPr>
            <w:r w:rsidRPr="00770C20">
              <w:rPr>
                <w:bCs/>
                <w:color w:val="000000" w:themeColor="text1"/>
                <w:szCs w:val="28"/>
              </w:rPr>
              <w:t xml:space="preserve">UBND TỈNH </w:t>
            </w:r>
            <w:r w:rsidR="00622DA8" w:rsidRPr="00770C20">
              <w:rPr>
                <w:bCs/>
                <w:color w:val="000000" w:themeColor="text1"/>
                <w:szCs w:val="28"/>
              </w:rPr>
              <w:t>THÁI NGUYÊN</w:t>
            </w:r>
          </w:p>
          <w:p w14:paraId="3B04CB75" w14:textId="25EB47E7" w:rsidR="005A4C17" w:rsidRPr="00770C20" w:rsidRDefault="005A4C17" w:rsidP="00411EC0">
            <w:pPr>
              <w:spacing w:line="226" w:lineRule="auto"/>
              <w:jc w:val="center"/>
              <w:rPr>
                <w:b/>
                <w:bCs/>
                <w:color w:val="000000" w:themeColor="text1"/>
                <w:szCs w:val="28"/>
              </w:rPr>
            </w:pPr>
            <w:r w:rsidRPr="00770C20">
              <w:rPr>
                <w:b/>
                <w:bCs/>
                <w:color w:val="000000" w:themeColor="text1"/>
                <w:szCs w:val="28"/>
              </w:rPr>
              <w:t xml:space="preserve">SỞ </w:t>
            </w:r>
            <w:r w:rsidR="00622DA8" w:rsidRPr="00770C20">
              <w:rPr>
                <w:b/>
                <w:bCs/>
                <w:color w:val="000000" w:themeColor="text1"/>
                <w:szCs w:val="28"/>
              </w:rPr>
              <w:t>CÔNG THƯƠNG</w:t>
            </w:r>
          </w:p>
          <w:p w14:paraId="41FE1F65" w14:textId="77777777" w:rsidR="005A4C17" w:rsidRPr="00770C20" w:rsidRDefault="00F61E5A" w:rsidP="00411EC0">
            <w:pPr>
              <w:spacing w:line="226" w:lineRule="auto"/>
              <w:jc w:val="center"/>
              <w:rPr>
                <w:b/>
                <w:bCs/>
                <w:color w:val="000000" w:themeColor="text1"/>
                <w:szCs w:val="28"/>
              </w:rPr>
            </w:pPr>
            <w:r w:rsidRPr="00770C20">
              <w:rPr>
                <w:b/>
                <w:bCs/>
                <w:noProof/>
                <w:color w:val="000000" w:themeColor="text1"/>
                <w:szCs w:val="28"/>
              </w:rPr>
              <mc:AlternateContent>
                <mc:Choice Requires="wps">
                  <w:drawing>
                    <wp:anchor distT="0" distB="0" distL="114300" distR="114300" simplePos="0" relativeHeight="251654144" behindDoc="0" locked="0" layoutInCell="1" allowOverlap="1" wp14:anchorId="61C211FA" wp14:editId="6D388AC5">
                      <wp:simplePos x="0" y="0"/>
                      <wp:positionH relativeFrom="column">
                        <wp:posOffset>832485</wp:posOffset>
                      </wp:positionH>
                      <wp:positionV relativeFrom="paragraph">
                        <wp:posOffset>18415</wp:posOffset>
                      </wp:positionV>
                      <wp:extent cx="805180" cy="1270"/>
                      <wp:effectExtent l="0" t="0" r="13970" b="3683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5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520EE976" id="Line 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5pt,1.45pt" to="128.9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"/>
                  </w:pict>
                </mc:Fallback>
              </mc:AlternateContent>
            </w:r>
          </w:p>
          <w:p w14:paraId="4D074201" w14:textId="1ADE7B9D" w:rsidR="005A4C17" w:rsidRPr="00770C20" w:rsidRDefault="005A4C17" w:rsidP="00DA7173">
            <w:pPr>
              <w:spacing w:line="226" w:lineRule="auto"/>
              <w:jc w:val="center"/>
              <w:rPr>
                <w:b/>
                <w:bCs/>
                <w:color w:val="000000" w:themeColor="text1"/>
                <w:sz w:val="24"/>
                <w:szCs w:val="24"/>
              </w:rPr>
            </w:pPr>
            <w:r w:rsidRPr="00770C20">
              <w:rPr>
                <w:bCs/>
                <w:color w:val="000000" w:themeColor="text1"/>
                <w:sz w:val="24"/>
                <w:szCs w:val="24"/>
              </w:rPr>
              <w:t xml:space="preserve">Số: </w:t>
            </w:r>
            <w:r w:rsidR="00DA7173" w:rsidRPr="00770C20">
              <w:rPr>
                <w:bCs/>
                <w:color w:val="000000" w:themeColor="text1"/>
                <w:sz w:val="24"/>
                <w:szCs w:val="24"/>
              </w:rPr>
              <w:t xml:space="preserve">             </w:t>
            </w:r>
            <w:r w:rsidRPr="00770C20">
              <w:rPr>
                <w:bCs/>
                <w:color w:val="000000" w:themeColor="text1"/>
                <w:sz w:val="24"/>
                <w:szCs w:val="24"/>
              </w:rPr>
              <w:t xml:space="preserve">/TTr - </w:t>
            </w:r>
            <w:r w:rsidR="00664510" w:rsidRPr="00770C20">
              <w:rPr>
                <w:bCs/>
                <w:color w:val="000000" w:themeColor="text1"/>
                <w:sz w:val="24"/>
                <w:szCs w:val="24"/>
              </w:rPr>
              <w:t>SCT</w:t>
            </w:r>
            <w:r w:rsidRPr="00770C20">
              <w:rPr>
                <w:bCs/>
                <w:color w:val="000000" w:themeColor="text1"/>
                <w:sz w:val="24"/>
                <w:szCs w:val="24"/>
              </w:rPr>
              <w:t xml:space="preserve"> </w:t>
            </w:r>
          </w:p>
        </w:tc>
        <w:tc>
          <w:tcPr>
            <w:tcW w:w="5886" w:type="dxa"/>
          </w:tcPr>
          <w:p w14:paraId="2A7BF1D0" w14:textId="77777777" w:rsidR="005A4C17" w:rsidRPr="00770C20" w:rsidRDefault="005A4C17" w:rsidP="00411EC0">
            <w:pPr>
              <w:spacing w:line="226" w:lineRule="auto"/>
              <w:ind w:left="-108" w:right="-86"/>
              <w:jc w:val="center"/>
              <w:rPr>
                <w:b/>
                <w:color w:val="000000" w:themeColor="text1"/>
                <w:szCs w:val="28"/>
              </w:rPr>
            </w:pPr>
            <w:r w:rsidRPr="00770C20">
              <w:rPr>
                <w:b/>
                <w:color w:val="000000" w:themeColor="text1"/>
                <w:szCs w:val="28"/>
              </w:rPr>
              <w:t>CỘNG HÒA XÃ HỘI CHỦ NGHĨA VIỆT NAM</w:t>
            </w:r>
          </w:p>
          <w:p w14:paraId="6FF87D0B" w14:textId="77777777" w:rsidR="005A4C17" w:rsidRPr="00770C20" w:rsidRDefault="005A4C17" w:rsidP="00411EC0">
            <w:pPr>
              <w:spacing w:line="226" w:lineRule="auto"/>
              <w:jc w:val="center"/>
              <w:rPr>
                <w:b/>
                <w:color w:val="000000" w:themeColor="text1"/>
                <w:szCs w:val="28"/>
              </w:rPr>
            </w:pPr>
            <w:r w:rsidRPr="00770C20">
              <w:rPr>
                <w:b/>
                <w:color w:val="000000" w:themeColor="text1"/>
                <w:szCs w:val="28"/>
              </w:rPr>
              <w:t>Độc lập - Tự do - Hạnh phúc</w:t>
            </w:r>
          </w:p>
          <w:p w14:paraId="2AE20FF3" w14:textId="77777777" w:rsidR="005A4C17" w:rsidRPr="00770C20" w:rsidRDefault="00F61E5A" w:rsidP="00411EC0">
            <w:pPr>
              <w:spacing w:line="226" w:lineRule="auto"/>
              <w:jc w:val="center"/>
              <w:rPr>
                <w:b/>
                <w:color w:val="000000" w:themeColor="text1"/>
                <w:szCs w:val="28"/>
              </w:rPr>
            </w:pPr>
            <w:r w:rsidRPr="00770C20">
              <w:rPr>
                <w:b/>
                <w:noProof/>
                <w:color w:val="000000" w:themeColor="text1"/>
                <w:szCs w:val="28"/>
              </w:rPr>
              <mc:AlternateContent>
                <mc:Choice Requires="wps">
                  <w:drawing>
                    <wp:anchor distT="4294967295" distB="4294967295" distL="114300" distR="114300" simplePos="0" relativeHeight="251650048" behindDoc="0" locked="0" layoutInCell="1" allowOverlap="1" wp14:anchorId="2D309770" wp14:editId="6437AA56">
                      <wp:simplePos x="0" y="0"/>
                      <wp:positionH relativeFrom="column">
                        <wp:posOffset>704850</wp:posOffset>
                      </wp:positionH>
                      <wp:positionV relativeFrom="paragraph">
                        <wp:posOffset>27528</wp:posOffset>
                      </wp:positionV>
                      <wp:extent cx="21717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638BE769" id="Line 2"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5pt,2.15pt" to="22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"/>
                  </w:pict>
                </mc:Fallback>
              </mc:AlternateContent>
            </w:r>
          </w:p>
          <w:p w14:paraId="3D8AA7FB" w14:textId="42DA56D1" w:rsidR="005A4C17" w:rsidRPr="00770C20" w:rsidRDefault="008D67BD" w:rsidP="00C04407">
            <w:pPr>
              <w:spacing w:line="226" w:lineRule="auto"/>
              <w:jc w:val="center"/>
              <w:rPr>
                <w:color w:val="000000" w:themeColor="text1"/>
                <w:szCs w:val="28"/>
              </w:rPr>
            </w:pPr>
            <w:r w:rsidRPr="00770C20">
              <w:rPr>
                <w:bCs/>
                <w:i/>
                <w:iCs/>
                <w:color w:val="000000" w:themeColor="text1"/>
                <w:szCs w:val="28"/>
              </w:rPr>
              <w:t xml:space="preserve">           </w:t>
            </w:r>
            <w:r w:rsidR="00622DA8" w:rsidRPr="00770C20">
              <w:rPr>
                <w:bCs/>
                <w:i/>
                <w:iCs/>
                <w:color w:val="000000" w:themeColor="text1"/>
                <w:szCs w:val="28"/>
              </w:rPr>
              <w:t>Thái Nguyên</w:t>
            </w:r>
            <w:r w:rsidR="005A4C17" w:rsidRPr="00770C20">
              <w:rPr>
                <w:i/>
                <w:color w:val="000000" w:themeColor="text1"/>
                <w:szCs w:val="28"/>
              </w:rPr>
              <w:t>,  ngày</w:t>
            </w:r>
            <w:r w:rsidR="00DA7173" w:rsidRPr="00770C20">
              <w:rPr>
                <w:i/>
                <w:color w:val="000000" w:themeColor="text1"/>
                <w:szCs w:val="28"/>
              </w:rPr>
              <w:t xml:space="preserve">      </w:t>
            </w:r>
            <w:r w:rsidR="005A4C17" w:rsidRPr="00770C20">
              <w:rPr>
                <w:i/>
                <w:color w:val="000000" w:themeColor="text1"/>
                <w:szCs w:val="28"/>
              </w:rPr>
              <w:t xml:space="preserve">tháng </w:t>
            </w:r>
            <w:r w:rsidR="00843D82" w:rsidRPr="00770C20">
              <w:rPr>
                <w:i/>
                <w:color w:val="000000" w:themeColor="text1"/>
                <w:szCs w:val="28"/>
              </w:rPr>
              <w:t xml:space="preserve"> </w:t>
            </w:r>
            <w:r w:rsidR="00C04407" w:rsidRPr="00770C20">
              <w:rPr>
                <w:i/>
                <w:color w:val="000000" w:themeColor="text1"/>
                <w:szCs w:val="28"/>
              </w:rPr>
              <w:t xml:space="preserve">    </w:t>
            </w:r>
            <w:r w:rsidR="005A4C17" w:rsidRPr="00770C20">
              <w:rPr>
                <w:i/>
                <w:color w:val="000000" w:themeColor="text1"/>
                <w:szCs w:val="28"/>
              </w:rPr>
              <w:t xml:space="preserve"> năm 20</w:t>
            </w:r>
            <w:r w:rsidR="00BF21DB" w:rsidRPr="00770C20">
              <w:rPr>
                <w:i/>
                <w:color w:val="000000" w:themeColor="text1"/>
                <w:szCs w:val="28"/>
              </w:rPr>
              <w:t>2</w:t>
            </w:r>
            <w:r w:rsidR="00622DA8" w:rsidRPr="00770C20">
              <w:rPr>
                <w:i/>
                <w:color w:val="000000" w:themeColor="text1"/>
                <w:szCs w:val="28"/>
              </w:rPr>
              <w:t>4</w:t>
            </w:r>
          </w:p>
        </w:tc>
      </w:tr>
    </w:tbl>
    <w:p w14:paraId="38BD0E72" w14:textId="77777777" w:rsidR="00656ABB" w:rsidRPr="00770C20" w:rsidRDefault="00664510" w:rsidP="00E0113C">
      <w:pPr>
        <w:spacing w:before="240" w:after="120"/>
        <w:jc w:val="center"/>
        <w:rPr>
          <w:b/>
          <w:color w:val="000000" w:themeColor="text1"/>
          <w:szCs w:val="28"/>
        </w:rPr>
      </w:pPr>
      <w:r w:rsidRPr="00770C20">
        <w:rPr>
          <w:b/>
          <w:noProof/>
          <w:color w:val="000000" w:themeColor="text1"/>
          <w:szCs w:val="28"/>
        </w:rPr>
        <mc:AlternateContent>
          <mc:Choice Requires="wps">
            <w:drawing>
              <wp:anchor distT="0" distB="0" distL="114300" distR="114300" simplePos="0" relativeHeight="251661312" behindDoc="0" locked="0" layoutInCell="1" allowOverlap="1" wp14:anchorId="59EC6B41" wp14:editId="654CE72F">
                <wp:simplePos x="0" y="0"/>
                <wp:positionH relativeFrom="column">
                  <wp:posOffset>375971</wp:posOffset>
                </wp:positionH>
                <wp:positionV relativeFrom="paragraph">
                  <wp:posOffset>155575</wp:posOffset>
                </wp:positionV>
                <wp:extent cx="1155801" cy="1403985"/>
                <wp:effectExtent l="0" t="0" r="2540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801" cy="1403985"/>
                        </a:xfrm>
                        <a:prstGeom prst="rect">
                          <a:avLst/>
                        </a:prstGeom>
                        <a:solidFill>
                          <a:srgbClr val="FFFFFF"/>
                        </a:solidFill>
                        <a:ln w="9525">
                          <a:solidFill>
                            <a:srgbClr val="000000"/>
                          </a:solidFill>
                          <a:miter lim="800000"/>
                          <a:headEnd/>
                          <a:tailEnd/>
                        </a:ln>
                      </wps:spPr>
                      <wps:txbx>
                        <w:txbxContent>
                          <w:p w14:paraId="675DCB62" w14:textId="438D041E" w:rsidR="008F5F8C" w:rsidRPr="009B04EC" w:rsidRDefault="008F5F8C" w:rsidP="00664510">
                            <w:pPr>
                              <w:jc w:val="center"/>
                              <w:rPr>
                                <w:b/>
                                <w:bCs/>
                                <w:sz w:val="26"/>
                                <w:szCs w:val="18"/>
                              </w:rPr>
                            </w:pPr>
                            <w:r w:rsidRPr="009B04EC">
                              <w:rPr>
                                <w:b/>
                                <w:bCs/>
                                <w:sz w:val="26"/>
                                <w:szCs w:val="18"/>
                              </w:rPr>
                              <w:t>DỰ THẢO</w:t>
                            </w:r>
                            <w:r w:rsidR="00950560" w:rsidRPr="009B04EC">
                              <w:rPr>
                                <w:b/>
                                <w:bCs/>
                                <w:sz w:val="26"/>
                                <w:szCs w:val="18"/>
                              </w:rPr>
                              <w:t xml:space="preserve"> </w:t>
                            </w:r>
                            <w:r w:rsidR="009B04EC" w:rsidRPr="009B04EC">
                              <w:rPr>
                                <w:b/>
                                <w:bCs/>
                                <w:sz w:val="26"/>
                                <w:szCs w:val="18"/>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oel="http://schemas.microsoft.com/office/2019/extlst">
            <w:pict>
              <v:shapetype w14:anchorId="59EC6B41" id="_x0000_t202" coordsize="21600,21600" o:spt="202" path="m,l,21600r21600,l21600,xe">
                <v:stroke joinstyle="miter"/>
                <v:path gradientshapeok="t" o:connecttype="rect"/>
              </v:shapetype>
              <v:shape id="Text Box 2" o:spid="_x0000_s1026" type="#_x0000_t202" style="position:absolute;left:0;text-align:left;margin-left:29.6pt;margin-top:12.25pt;width:91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">
                <v:textbox style="mso-fit-shape-to-text:t">
                  <w:txbxContent>
                    <w:p w14:paraId="675DCB62" w14:textId="438D041E" w:rsidR="008F5F8C" w:rsidRPr="009B04EC" w:rsidRDefault="008F5F8C" w:rsidP="00664510">
                      <w:pPr>
                        <w:jc w:val="center"/>
                        <w:rPr>
                          <w:b/>
                          <w:bCs/>
                          <w:sz w:val="26"/>
                          <w:szCs w:val="18"/>
                        </w:rPr>
                      </w:pPr>
                      <w:r w:rsidRPr="009B04EC">
                        <w:rPr>
                          <w:b/>
                          <w:bCs/>
                          <w:sz w:val="26"/>
                          <w:szCs w:val="18"/>
                        </w:rPr>
                        <w:t>DỰ THẢO</w:t>
                      </w:r>
                      <w:r w:rsidR="00950560" w:rsidRPr="009B04EC">
                        <w:rPr>
                          <w:b/>
                          <w:bCs/>
                          <w:sz w:val="26"/>
                          <w:szCs w:val="18"/>
                        </w:rPr>
                        <w:t xml:space="preserve"> </w:t>
                      </w:r>
                      <w:r w:rsidR="009B04EC" w:rsidRPr="009B04EC">
                        <w:rPr>
                          <w:b/>
                          <w:bCs/>
                          <w:sz w:val="26"/>
                          <w:szCs w:val="18"/>
                        </w:rPr>
                        <w:t>3</w:t>
                      </w:r>
                    </w:p>
                  </w:txbxContent>
                </v:textbox>
              </v:shape>
            </w:pict>
          </mc:Fallback>
        </mc:AlternateContent>
      </w:r>
    </w:p>
    <w:p w14:paraId="42C1EB84" w14:textId="51A81867" w:rsidR="005A4C17" w:rsidRPr="00770C20" w:rsidRDefault="005A4C17" w:rsidP="00E0113C">
      <w:pPr>
        <w:spacing w:before="240" w:after="120"/>
        <w:jc w:val="center"/>
        <w:rPr>
          <w:b/>
          <w:color w:val="000000" w:themeColor="text1"/>
          <w:szCs w:val="28"/>
        </w:rPr>
      </w:pPr>
      <w:r w:rsidRPr="00770C20">
        <w:rPr>
          <w:b/>
          <w:color w:val="000000" w:themeColor="text1"/>
          <w:szCs w:val="28"/>
        </w:rPr>
        <w:t>TỜ TRÌNH</w:t>
      </w:r>
    </w:p>
    <w:p w14:paraId="7839DABE" w14:textId="60DC3C4E" w:rsidR="00A53362" w:rsidRPr="00770C20" w:rsidRDefault="00A53362" w:rsidP="00A53362">
      <w:pPr>
        <w:spacing w:after="120"/>
        <w:jc w:val="center"/>
        <w:rPr>
          <w:b/>
          <w:bCs/>
          <w:color w:val="000000" w:themeColor="text1"/>
          <w:szCs w:val="28"/>
        </w:rPr>
      </w:pPr>
      <w:r w:rsidRPr="00770C20">
        <w:rPr>
          <w:noProof/>
          <w:color w:val="000000" w:themeColor="text1"/>
          <w:szCs w:val="28"/>
        </w:rPr>
        <mc:AlternateContent>
          <mc:Choice Requires="wps">
            <w:drawing>
              <wp:anchor distT="4294967295" distB="4294967295" distL="114300" distR="114300" simplePos="0" relativeHeight="251666432" behindDoc="0" locked="0" layoutInCell="1" allowOverlap="1" wp14:anchorId="5E899D23" wp14:editId="605E3A21">
                <wp:simplePos x="0" y="0"/>
                <wp:positionH relativeFrom="column">
                  <wp:posOffset>1903095</wp:posOffset>
                </wp:positionH>
                <wp:positionV relativeFrom="paragraph">
                  <wp:posOffset>463445</wp:posOffset>
                </wp:positionV>
                <wp:extent cx="2160270" cy="0"/>
                <wp:effectExtent l="0" t="0" r="0" b="0"/>
                <wp:wrapNone/>
                <wp:docPr id="2087717713" name="Straight Connector 2087717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43659842" id="Straight Connector 208771771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85pt,36.5pt" to="319.9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"/>
            </w:pict>
          </mc:Fallback>
        </mc:AlternateContent>
      </w:r>
      <w:r w:rsidR="003B36F0" w:rsidRPr="00770C20">
        <w:rPr>
          <w:b/>
          <w:bCs/>
          <w:color w:val="000000" w:themeColor="text1"/>
          <w:szCs w:val="28"/>
        </w:rPr>
        <w:t>V/v đ</w:t>
      </w:r>
      <w:r w:rsidRPr="00770C20">
        <w:rPr>
          <w:b/>
          <w:bCs/>
          <w:color w:val="000000" w:themeColor="text1"/>
          <w:szCs w:val="28"/>
        </w:rPr>
        <w:t xml:space="preserve">ề nghị </w:t>
      </w:r>
      <w:bookmarkStart w:id="0" w:name="loai_1_name"/>
      <w:r w:rsidR="001A5757" w:rsidRPr="00770C20">
        <w:rPr>
          <w:b/>
          <w:bCs/>
          <w:color w:val="000000" w:themeColor="text1"/>
          <w:szCs w:val="28"/>
        </w:rPr>
        <w:t xml:space="preserve">phê duyệt </w:t>
      </w:r>
      <w:r w:rsidRPr="00770C20">
        <w:rPr>
          <w:b/>
          <w:bCs/>
          <w:color w:val="000000" w:themeColor="text1"/>
          <w:szCs w:val="28"/>
        </w:rPr>
        <w:t xml:space="preserve">Quy chế phối hợp quản lý và phát triển thương mại điện tử trên địa bàn tỉnh </w:t>
      </w:r>
      <w:bookmarkEnd w:id="0"/>
      <w:r w:rsidRPr="00770C20">
        <w:rPr>
          <w:b/>
          <w:bCs/>
          <w:color w:val="000000" w:themeColor="text1"/>
          <w:szCs w:val="28"/>
        </w:rPr>
        <w:t>Thái Nguyên</w:t>
      </w:r>
    </w:p>
    <w:p w14:paraId="3616EFA7" w14:textId="6C508EB2" w:rsidR="008F5F8C" w:rsidRPr="00770C20" w:rsidRDefault="008F5F8C" w:rsidP="009C5865">
      <w:pPr>
        <w:widowControl w:val="0"/>
        <w:spacing w:line="340" w:lineRule="exact"/>
        <w:ind w:firstLine="567"/>
        <w:jc w:val="center"/>
        <w:rPr>
          <w:snapToGrid w:val="0"/>
          <w:color w:val="000000" w:themeColor="text1"/>
          <w:szCs w:val="28"/>
          <w:lang w:val="nl-NL"/>
        </w:rPr>
      </w:pPr>
    </w:p>
    <w:p w14:paraId="28F4B8AE" w14:textId="2EC101BE" w:rsidR="009C5865" w:rsidRPr="00770C20" w:rsidRDefault="009C5865" w:rsidP="009C5865">
      <w:pPr>
        <w:widowControl w:val="0"/>
        <w:spacing w:line="340" w:lineRule="exact"/>
        <w:ind w:firstLine="567"/>
        <w:jc w:val="center"/>
        <w:rPr>
          <w:snapToGrid w:val="0"/>
          <w:color w:val="000000" w:themeColor="text1"/>
          <w:szCs w:val="28"/>
          <w:lang w:val="nl-NL"/>
        </w:rPr>
      </w:pPr>
      <w:r w:rsidRPr="00770C20">
        <w:rPr>
          <w:snapToGrid w:val="0"/>
          <w:color w:val="000000" w:themeColor="text1"/>
          <w:szCs w:val="28"/>
          <w:lang w:val="nl-NL"/>
        </w:rPr>
        <w:t xml:space="preserve">Kính gửi : UBND </w:t>
      </w:r>
      <w:r w:rsidR="00A53362" w:rsidRPr="00770C20">
        <w:rPr>
          <w:snapToGrid w:val="0"/>
          <w:color w:val="000000" w:themeColor="text1"/>
          <w:szCs w:val="28"/>
          <w:lang w:val="nl-NL"/>
        </w:rPr>
        <w:t>tỉnh Thái Nguyên</w:t>
      </w:r>
    </w:p>
    <w:p w14:paraId="61123D2D" w14:textId="77777777" w:rsidR="00A53362" w:rsidRPr="00770C20" w:rsidRDefault="00A53362" w:rsidP="009C5865">
      <w:pPr>
        <w:widowControl w:val="0"/>
        <w:spacing w:line="340" w:lineRule="exact"/>
        <w:ind w:firstLine="567"/>
        <w:jc w:val="center"/>
        <w:rPr>
          <w:snapToGrid w:val="0"/>
          <w:color w:val="000000" w:themeColor="text1"/>
          <w:szCs w:val="28"/>
          <w:lang w:val="nl-NL"/>
        </w:rPr>
      </w:pPr>
    </w:p>
    <w:p w14:paraId="4F5DAAF9" w14:textId="6B157451" w:rsidR="00D3612C" w:rsidRPr="00770C20" w:rsidRDefault="005F7DB1" w:rsidP="0046642B">
      <w:pPr>
        <w:pStyle w:val="BodyText20"/>
        <w:spacing w:before="120" w:line="340" w:lineRule="exact"/>
        <w:ind w:firstLine="567"/>
        <w:jc w:val="both"/>
        <w:rPr>
          <w:iCs/>
          <w:color w:val="000000" w:themeColor="text1"/>
          <w:spacing w:val="-4"/>
          <w:szCs w:val="28"/>
          <w:lang w:val="nl-NL"/>
        </w:rPr>
      </w:pPr>
      <w:r w:rsidRPr="00770C20">
        <w:rPr>
          <w:color w:val="000000" w:themeColor="text1"/>
          <w:spacing w:val="-4"/>
          <w:szCs w:val="28"/>
          <w:lang w:val="nl-NL"/>
        </w:rPr>
        <w:t>Thực hiện</w:t>
      </w:r>
      <w:r w:rsidR="00A53362" w:rsidRPr="00770C20">
        <w:rPr>
          <w:color w:val="000000" w:themeColor="text1"/>
          <w:spacing w:val="-4"/>
          <w:szCs w:val="28"/>
          <w:lang w:val="nl-NL"/>
        </w:rPr>
        <w:t xml:space="preserve"> chỉ đạo của UBND tỉnh tại </w:t>
      </w:r>
      <w:r w:rsidRPr="00770C20">
        <w:rPr>
          <w:color w:val="000000" w:themeColor="text1"/>
          <w:spacing w:val="-4"/>
          <w:szCs w:val="28"/>
          <w:lang w:val="nl-NL"/>
        </w:rPr>
        <w:t xml:space="preserve">Văn </w:t>
      </w:r>
      <w:r w:rsidR="00A53362" w:rsidRPr="00770C20">
        <w:rPr>
          <w:color w:val="000000" w:themeColor="text1"/>
          <w:spacing w:val="-4"/>
          <w:szCs w:val="28"/>
          <w:lang w:val="nl-NL"/>
        </w:rPr>
        <w:t xml:space="preserve">bản số 3984/UBND-CNNXD ngày 18/7/2024 về việc xây dựng Quyết định ban hành Quy chế phối hợp quản lý và phát triển thương mại điện tử trên địa bàn tỉnh Thái Nguyên, </w:t>
      </w:r>
      <w:r w:rsidR="00A53362" w:rsidRPr="00770C20">
        <w:rPr>
          <w:bCs/>
          <w:iCs/>
          <w:color w:val="000000" w:themeColor="text1"/>
          <w:szCs w:val="28"/>
          <w:lang w:val="pt-BR"/>
        </w:rPr>
        <w:t>trong đó</w:t>
      </w:r>
      <w:r w:rsidR="00A53362" w:rsidRPr="00770C20">
        <w:rPr>
          <w:iCs/>
          <w:color w:val="000000" w:themeColor="text1"/>
          <w:szCs w:val="28"/>
          <w:lang w:val="nl-NL"/>
        </w:rPr>
        <w:t xml:space="preserve"> giao Sở Công Thương chủ trì, phối hợp với các </w:t>
      </w:r>
      <w:r w:rsidR="00656ABB" w:rsidRPr="00770C20">
        <w:rPr>
          <w:iCs/>
          <w:color w:val="000000" w:themeColor="text1"/>
          <w:szCs w:val="28"/>
          <w:lang w:val="nl-NL"/>
        </w:rPr>
        <w:t>S</w:t>
      </w:r>
      <w:r w:rsidR="00A53362" w:rsidRPr="00770C20">
        <w:rPr>
          <w:iCs/>
          <w:color w:val="000000" w:themeColor="text1"/>
          <w:szCs w:val="28"/>
          <w:lang w:val="nl-NL"/>
        </w:rPr>
        <w:t xml:space="preserve">ở, ban, ngành, địa phương, đơn vị có liên quan tham mưu xây dựng </w:t>
      </w:r>
      <w:r w:rsidR="00A53362" w:rsidRPr="00770C20">
        <w:rPr>
          <w:color w:val="000000" w:themeColor="text1"/>
          <w:spacing w:val="-4"/>
          <w:szCs w:val="28"/>
          <w:lang w:val="nl-NL"/>
        </w:rPr>
        <w:t>Quyết định ban hành Quy chế phối hợp quản lý và phát triển thương mại điện tử trên địa bàn tỉnh Thái Nguyên</w:t>
      </w:r>
      <w:r w:rsidR="0039634E" w:rsidRPr="00770C20">
        <w:rPr>
          <w:color w:val="000000" w:themeColor="text1"/>
          <w:spacing w:val="-4"/>
          <w:szCs w:val="28"/>
          <w:lang w:val="nl-NL"/>
        </w:rPr>
        <w:t xml:space="preserve"> (Quy chế phối hợp)</w:t>
      </w:r>
      <w:r w:rsidR="00A53362" w:rsidRPr="00770C20">
        <w:rPr>
          <w:color w:val="000000" w:themeColor="text1"/>
          <w:spacing w:val="-4"/>
          <w:szCs w:val="28"/>
          <w:lang w:val="nl-NL"/>
        </w:rPr>
        <w:t xml:space="preserve"> đảm bảo đúng trình tự, thủ tục theo quy định của pháp luật</w:t>
      </w:r>
      <w:r w:rsidR="005E1142" w:rsidRPr="00770C20">
        <w:rPr>
          <w:color w:val="000000" w:themeColor="text1"/>
          <w:szCs w:val="28"/>
          <w:lang w:val="nl-NL"/>
        </w:rPr>
        <w:t>. Căn cứ nhiệm vụ UBND tỉnh</w:t>
      </w:r>
      <w:r w:rsidR="00755F4F" w:rsidRPr="00770C20">
        <w:rPr>
          <w:color w:val="000000" w:themeColor="text1"/>
          <w:szCs w:val="28"/>
          <w:lang w:val="nl-NL"/>
        </w:rPr>
        <w:t xml:space="preserve"> giao</w:t>
      </w:r>
      <w:r w:rsidR="005E1142" w:rsidRPr="00770C20">
        <w:rPr>
          <w:color w:val="000000" w:themeColor="text1"/>
          <w:szCs w:val="28"/>
          <w:lang w:val="nl-NL"/>
        </w:rPr>
        <w:t xml:space="preserve">, Sở Công Thương đã xây dựng dự thảo </w:t>
      </w:r>
      <w:r w:rsidR="003D2F75" w:rsidRPr="00770C20">
        <w:rPr>
          <w:color w:val="000000" w:themeColor="text1"/>
          <w:szCs w:val="28"/>
          <w:lang w:val="nl-NL"/>
        </w:rPr>
        <w:t xml:space="preserve">Tờ trình, </w:t>
      </w:r>
      <w:r w:rsidR="00EC2696" w:rsidRPr="00770C20">
        <w:rPr>
          <w:color w:val="000000" w:themeColor="text1"/>
          <w:szCs w:val="28"/>
          <w:lang w:val="nl-NL"/>
        </w:rPr>
        <w:t xml:space="preserve">dự thảo </w:t>
      </w:r>
      <w:r w:rsidR="00FD0EBF" w:rsidRPr="00770C20">
        <w:rPr>
          <w:color w:val="000000" w:themeColor="text1"/>
          <w:szCs w:val="28"/>
          <w:lang w:val="nl-NL"/>
        </w:rPr>
        <w:t>Quyết định</w:t>
      </w:r>
      <w:r w:rsidR="00006121" w:rsidRPr="00770C20">
        <w:rPr>
          <w:color w:val="000000" w:themeColor="text1"/>
          <w:szCs w:val="28"/>
          <w:lang w:val="nl-NL"/>
        </w:rPr>
        <w:t xml:space="preserve"> và</w:t>
      </w:r>
      <w:r w:rsidR="00EC2696" w:rsidRPr="00770C20">
        <w:rPr>
          <w:color w:val="000000" w:themeColor="text1"/>
          <w:szCs w:val="28"/>
          <w:lang w:val="nl-NL"/>
        </w:rPr>
        <w:t xml:space="preserve"> </w:t>
      </w:r>
      <w:r w:rsidR="003D2F75" w:rsidRPr="00770C20">
        <w:rPr>
          <w:color w:val="000000" w:themeColor="text1"/>
          <w:szCs w:val="28"/>
          <w:lang w:val="nl-NL"/>
        </w:rPr>
        <w:t xml:space="preserve">Quy chế </w:t>
      </w:r>
      <w:r w:rsidR="0039634E" w:rsidRPr="00770C20">
        <w:rPr>
          <w:color w:val="000000" w:themeColor="text1"/>
          <w:szCs w:val="28"/>
          <w:lang w:val="nl-NL"/>
        </w:rPr>
        <w:t>phối hợp</w:t>
      </w:r>
      <w:r w:rsidR="00006121" w:rsidRPr="00770C20">
        <w:rPr>
          <w:color w:val="000000" w:themeColor="text1"/>
          <w:szCs w:val="28"/>
          <w:lang w:val="nl-NL"/>
        </w:rPr>
        <w:t>,</w:t>
      </w:r>
      <w:r w:rsidR="003D2F75" w:rsidRPr="00770C20">
        <w:rPr>
          <w:color w:val="000000" w:themeColor="text1"/>
          <w:szCs w:val="28"/>
          <w:lang w:val="nl-NL"/>
        </w:rPr>
        <w:t xml:space="preserve"> lấy ý kiến tham gia của các Sở, ngành, </w:t>
      </w:r>
      <w:r w:rsidR="00EC2696" w:rsidRPr="00770C20">
        <w:rPr>
          <w:color w:val="000000" w:themeColor="text1"/>
          <w:szCs w:val="28"/>
          <w:lang w:val="nl-NL"/>
        </w:rPr>
        <w:t xml:space="preserve">địa phương, </w:t>
      </w:r>
      <w:r w:rsidR="003D2F75" w:rsidRPr="00770C20">
        <w:rPr>
          <w:color w:val="000000" w:themeColor="text1"/>
          <w:szCs w:val="28"/>
          <w:lang w:val="nl-NL"/>
        </w:rPr>
        <w:t>đơn vị liên quan</w:t>
      </w:r>
      <w:r w:rsidR="0039634E" w:rsidRPr="00770C20">
        <w:rPr>
          <w:color w:val="000000" w:themeColor="text1"/>
          <w:szCs w:val="28"/>
          <w:lang w:val="nl-NL"/>
        </w:rPr>
        <w:t xml:space="preserve"> tại </w:t>
      </w:r>
      <w:r w:rsidR="00006121" w:rsidRPr="00770C20">
        <w:rPr>
          <w:color w:val="000000" w:themeColor="text1"/>
          <w:szCs w:val="28"/>
          <w:lang w:val="nl-NL"/>
        </w:rPr>
        <w:t xml:space="preserve">Văn </w:t>
      </w:r>
      <w:r w:rsidR="0039634E" w:rsidRPr="00770C20">
        <w:rPr>
          <w:color w:val="000000" w:themeColor="text1"/>
          <w:szCs w:val="28"/>
          <w:lang w:val="nl-NL"/>
        </w:rPr>
        <w:t>bản số</w:t>
      </w:r>
      <w:r w:rsidR="00146379" w:rsidRPr="00770C20">
        <w:rPr>
          <w:color w:val="000000" w:themeColor="text1"/>
          <w:szCs w:val="28"/>
          <w:lang w:val="nl-NL"/>
        </w:rPr>
        <w:t xml:space="preserve"> 3132/SCT-QLTM&amp;HNKTQT ngày 26/9/2024</w:t>
      </w:r>
      <w:r w:rsidR="00543968" w:rsidRPr="00770C20">
        <w:rPr>
          <w:color w:val="000000" w:themeColor="text1"/>
          <w:szCs w:val="28"/>
          <w:lang w:val="nl-NL"/>
        </w:rPr>
        <w:t>. Trên cơ sở tổng hợp ý kiến tham gia góp ý</w:t>
      </w:r>
      <w:r w:rsidR="00971D56" w:rsidRPr="00770C20">
        <w:rPr>
          <w:color w:val="000000" w:themeColor="text1"/>
          <w:szCs w:val="28"/>
          <w:lang w:val="nl-NL"/>
        </w:rPr>
        <w:t xml:space="preserve"> của các Sở, ngành, </w:t>
      </w:r>
      <w:r w:rsidR="00EC2696" w:rsidRPr="00770C20">
        <w:rPr>
          <w:color w:val="000000" w:themeColor="text1"/>
          <w:szCs w:val="28"/>
          <w:lang w:val="nl-NL"/>
        </w:rPr>
        <w:t xml:space="preserve">địa phương và </w:t>
      </w:r>
      <w:r w:rsidR="00971D56" w:rsidRPr="00770C20">
        <w:rPr>
          <w:color w:val="000000" w:themeColor="text1"/>
          <w:szCs w:val="28"/>
          <w:lang w:val="nl-NL"/>
        </w:rPr>
        <w:t>đơn vị liên quan</w:t>
      </w:r>
      <w:r w:rsidR="00543968" w:rsidRPr="00770C20">
        <w:rPr>
          <w:color w:val="000000" w:themeColor="text1"/>
          <w:szCs w:val="28"/>
          <w:lang w:val="nl-NL"/>
        </w:rPr>
        <w:t xml:space="preserve">, </w:t>
      </w:r>
      <w:r w:rsidR="00630937" w:rsidRPr="00770C20">
        <w:rPr>
          <w:color w:val="000000" w:themeColor="text1"/>
          <w:szCs w:val="28"/>
          <w:lang w:val="nl-NL"/>
        </w:rPr>
        <w:t xml:space="preserve">Sở Công Thương </w:t>
      </w:r>
      <w:r w:rsidR="00656ABB" w:rsidRPr="00770C20">
        <w:rPr>
          <w:color w:val="000000" w:themeColor="text1"/>
          <w:szCs w:val="28"/>
          <w:lang w:val="nl-NL"/>
        </w:rPr>
        <w:t xml:space="preserve">đã </w:t>
      </w:r>
      <w:r w:rsidR="00543968" w:rsidRPr="00770C20">
        <w:rPr>
          <w:color w:val="000000" w:themeColor="text1"/>
          <w:szCs w:val="28"/>
          <w:lang w:val="nl-NL"/>
        </w:rPr>
        <w:t>tiếp thu, chỉnh sửa</w:t>
      </w:r>
      <w:r w:rsidR="006C2318" w:rsidRPr="00770C20">
        <w:rPr>
          <w:color w:val="000000" w:themeColor="text1"/>
          <w:szCs w:val="28"/>
          <w:lang w:val="nl-NL"/>
        </w:rPr>
        <w:t xml:space="preserve"> và </w:t>
      </w:r>
      <w:r w:rsidR="00654846" w:rsidRPr="00770C20">
        <w:rPr>
          <w:color w:val="000000" w:themeColor="text1"/>
          <w:szCs w:val="28"/>
          <w:lang w:val="nl-NL"/>
        </w:rPr>
        <w:t>gửi</w:t>
      </w:r>
      <w:r w:rsidR="006C2318" w:rsidRPr="00770C20">
        <w:rPr>
          <w:color w:val="000000" w:themeColor="text1"/>
          <w:szCs w:val="28"/>
          <w:lang w:val="nl-NL"/>
        </w:rPr>
        <w:t xml:space="preserve"> Sở Tư pháp thẩm định</w:t>
      </w:r>
      <w:r w:rsidR="007C41F3" w:rsidRPr="00770C20">
        <w:rPr>
          <w:color w:val="000000" w:themeColor="text1"/>
          <w:szCs w:val="28"/>
          <w:lang w:val="nl-NL"/>
        </w:rPr>
        <w:t xml:space="preserve">. </w:t>
      </w:r>
      <w:r w:rsidR="00156395" w:rsidRPr="00770C20">
        <w:rPr>
          <w:color w:val="000000" w:themeColor="text1"/>
          <w:szCs w:val="28"/>
          <w:lang w:val="nl-NL"/>
        </w:rPr>
        <w:t>Trên cơ sở báo cáo thẩm định của Sở Tư pháp</w:t>
      </w:r>
      <w:r w:rsidR="005D2DA6" w:rsidRPr="00770C20">
        <w:rPr>
          <w:color w:val="000000" w:themeColor="text1"/>
          <w:szCs w:val="28"/>
          <w:lang w:val="nl-NL"/>
        </w:rPr>
        <w:t>,</w:t>
      </w:r>
      <w:r w:rsidR="00971D56" w:rsidRPr="00770C20">
        <w:rPr>
          <w:color w:val="000000" w:themeColor="text1"/>
          <w:szCs w:val="28"/>
          <w:lang w:val="nl-NL"/>
        </w:rPr>
        <w:t xml:space="preserve"> </w:t>
      </w:r>
      <w:r w:rsidR="00097011" w:rsidRPr="00770C20">
        <w:rPr>
          <w:color w:val="000000" w:themeColor="text1"/>
          <w:szCs w:val="28"/>
          <w:lang w:val="vi-VN"/>
        </w:rPr>
        <w:t xml:space="preserve">Sở </w:t>
      </w:r>
      <w:r w:rsidR="00A53362" w:rsidRPr="00770C20">
        <w:rPr>
          <w:color w:val="000000" w:themeColor="text1"/>
          <w:szCs w:val="28"/>
          <w:lang w:val="nl-NL"/>
        </w:rPr>
        <w:t>Công Thương</w:t>
      </w:r>
      <w:r w:rsidR="00097011" w:rsidRPr="00770C20">
        <w:rPr>
          <w:color w:val="000000" w:themeColor="text1"/>
          <w:szCs w:val="28"/>
          <w:lang w:val="vi-VN"/>
        </w:rPr>
        <w:t xml:space="preserve"> </w:t>
      </w:r>
      <w:r w:rsidR="005D2DA6" w:rsidRPr="00770C20">
        <w:rPr>
          <w:color w:val="000000" w:themeColor="text1"/>
          <w:szCs w:val="28"/>
          <w:lang w:val="nl-NL"/>
        </w:rPr>
        <w:t>đã hoàn thiện</w:t>
      </w:r>
      <w:r w:rsidR="004B74A1" w:rsidRPr="00770C20">
        <w:rPr>
          <w:color w:val="000000" w:themeColor="text1"/>
          <w:szCs w:val="28"/>
          <w:lang w:val="nl-NL"/>
        </w:rPr>
        <w:t xml:space="preserve"> dự thảo, </w:t>
      </w:r>
      <w:r w:rsidR="00097011" w:rsidRPr="00770C20">
        <w:rPr>
          <w:color w:val="000000" w:themeColor="text1"/>
          <w:szCs w:val="28"/>
          <w:lang w:val="vi-VN"/>
        </w:rPr>
        <w:t xml:space="preserve">kính trình UBND tỉnh </w:t>
      </w:r>
      <w:r w:rsidR="00B556C1" w:rsidRPr="00770C20">
        <w:rPr>
          <w:color w:val="000000" w:themeColor="text1"/>
          <w:szCs w:val="28"/>
          <w:lang w:val="nl-NL"/>
        </w:rPr>
        <w:t>phê duyệt</w:t>
      </w:r>
      <w:r w:rsidR="00314963" w:rsidRPr="00770C20">
        <w:rPr>
          <w:color w:val="000000" w:themeColor="text1"/>
          <w:szCs w:val="28"/>
          <w:lang w:val="nl-NL"/>
        </w:rPr>
        <w:t>, cụ thể</w:t>
      </w:r>
      <w:r w:rsidR="00B556C1" w:rsidRPr="00770C20">
        <w:rPr>
          <w:color w:val="000000" w:themeColor="text1"/>
          <w:szCs w:val="28"/>
          <w:lang w:val="nl-NL"/>
        </w:rPr>
        <w:t xml:space="preserve"> </w:t>
      </w:r>
      <w:r w:rsidR="00A53362" w:rsidRPr="00770C20">
        <w:rPr>
          <w:color w:val="000000" w:themeColor="text1"/>
          <w:szCs w:val="28"/>
          <w:lang w:val="nl-NL"/>
        </w:rPr>
        <w:t>như sau</w:t>
      </w:r>
      <w:r w:rsidR="00097011" w:rsidRPr="00770C20">
        <w:rPr>
          <w:color w:val="000000" w:themeColor="text1"/>
          <w:szCs w:val="28"/>
          <w:lang w:val="vi-VN"/>
        </w:rPr>
        <w:t>:</w:t>
      </w:r>
    </w:p>
    <w:p w14:paraId="57750266" w14:textId="77777777" w:rsidR="009C5865" w:rsidRPr="00770C20" w:rsidRDefault="009C5865" w:rsidP="0046642B">
      <w:pPr>
        <w:widowControl w:val="0"/>
        <w:spacing w:before="120" w:after="120" w:line="340" w:lineRule="exact"/>
        <w:ind w:firstLine="567"/>
        <w:jc w:val="both"/>
        <w:rPr>
          <w:b/>
          <w:color w:val="000000" w:themeColor="text1"/>
          <w:szCs w:val="28"/>
          <w:lang w:val="nl-NL"/>
        </w:rPr>
      </w:pPr>
      <w:r w:rsidRPr="00770C20">
        <w:rPr>
          <w:b/>
          <w:color w:val="000000" w:themeColor="text1"/>
          <w:szCs w:val="28"/>
          <w:lang w:val="nl-NL"/>
        </w:rPr>
        <w:t>I. SỰ CẦN THIẾT BAN HÀNH VĂN BẢN</w:t>
      </w:r>
    </w:p>
    <w:p w14:paraId="4B20D533" w14:textId="0764AC10" w:rsidR="006F1115" w:rsidRPr="00770C20" w:rsidRDefault="006F1115" w:rsidP="0046642B">
      <w:pPr>
        <w:spacing w:before="120" w:after="120" w:line="340" w:lineRule="exact"/>
        <w:ind w:firstLine="567"/>
        <w:jc w:val="both"/>
        <w:rPr>
          <w:rStyle w:val="fontstyle01"/>
          <w:color w:val="000000" w:themeColor="text1"/>
          <w:lang w:val="nl-NL"/>
        </w:rPr>
      </w:pPr>
      <w:r w:rsidRPr="00770C20">
        <w:rPr>
          <w:color w:val="000000" w:themeColor="text1"/>
          <w:szCs w:val="28"/>
          <w:lang w:val="nl-NL"/>
        </w:rPr>
        <w:t xml:space="preserve">Thực hiện </w:t>
      </w:r>
      <w:r w:rsidR="0019008A" w:rsidRPr="00770C20">
        <w:rPr>
          <w:color w:val="000000" w:themeColor="text1"/>
          <w:szCs w:val="28"/>
          <w:lang w:val="nl-NL"/>
        </w:rPr>
        <w:t xml:space="preserve">Công </w:t>
      </w:r>
      <w:r w:rsidRPr="00770C20">
        <w:rPr>
          <w:color w:val="000000" w:themeColor="text1"/>
          <w:szCs w:val="28"/>
          <w:lang w:val="nl-NL"/>
        </w:rPr>
        <w:t>điện số 56/CĐ-TTg ngày 6/6/2024 của Thủ tướng Chính phủ về tiếp tục tăng cường công tác quản lý nhà nước trong lĩnh vực thương mại điện tử, kinh doanh trên nền tảng số.</w:t>
      </w:r>
    </w:p>
    <w:p w14:paraId="3EE9EB21" w14:textId="697BBD7A" w:rsidR="00655F39" w:rsidRPr="00770C20" w:rsidRDefault="00A53362" w:rsidP="0046642B">
      <w:pPr>
        <w:spacing w:before="120" w:after="120" w:line="340" w:lineRule="exact"/>
        <w:ind w:firstLine="567"/>
        <w:jc w:val="both"/>
        <w:rPr>
          <w:color w:val="000000" w:themeColor="text1"/>
          <w:szCs w:val="28"/>
          <w:lang w:val="nl-NL"/>
        </w:rPr>
      </w:pPr>
      <w:r w:rsidRPr="00770C20">
        <w:rPr>
          <w:rStyle w:val="fontstyle01"/>
          <w:color w:val="000000" w:themeColor="text1"/>
          <w:lang w:val="nl-NL"/>
        </w:rPr>
        <w:t>Căn cứ Nghị định số 52/2013/NĐ-CP ngày 16/5/2013 của</w:t>
      </w:r>
      <w:r w:rsidRPr="00770C20">
        <w:rPr>
          <w:color w:val="000000" w:themeColor="text1"/>
          <w:szCs w:val="28"/>
          <w:lang w:val="nl-NL"/>
        </w:rPr>
        <w:t xml:space="preserve"> </w:t>
      </w:r>
      <w:r w:rsidRPr="00770C20">
        <w:rPr>
          <w:rStyle w:val="fontstyle01"/>
          <w:color w:val="000000" w:themeColor="text1"/>
          <w:lang w:val="nl-NL"/>
        </w:rPr>
        <w:t>Chính phủ về thương mại điện tử; Nghị định số 85/2021/NĐ-CP ngày 29/5/2021</w:t>
      </w:r>
      <w:r w:rsidRPr="00770C20">
        <w:rPr>
          <w:color w:val="000000" w:themeColor="text1"/>
          <w:szCs w:val="28"/>
          <w:lang w:val="nl-NL"/>
        </w:rPr>
        <w:t xml:space="preserve"> </w:t>
      </w:r>
      <w:r w:rsidRPr="00770C20">
        <w:rPr>
          <w:rStyle w:val="fontstyle01"/>
          <w:color w:val="000000" w:themeColor="text1"/>
          <w:lang w:val="nl-NL"/>
        </w:rPr>
        <w:t>của Chính phủ về việc sửa đổi, bổ sung một số điều của Nghị</w:t>
      </w:r>
      <w:r w:rsidRPr="00770C20">
        <w:rPr>
          <w:color w:val="000000" w:themeColor="text1"/>
          <w:szCs w:val="28"/>
          <w:lang w:val="nl-NL"/>
        </w:rPr>
        <w:t xml:space="preserve"> </w:t>
      </w:r>
      <w:r w:rsidRPr="00770C20">
        <w:rPr>
          <w:rStyle w:val="fontstyle01"/>
          <w:color w:val="000000" w:themeColor="text1"/>
          <w:lang w:val="nl-NL"/>
        </w:rPr>
        <w:t xml:space="preserve">định số 52/2013/NĐ-CP. </w:t>
      </w:r>
      <w:r w:rsidRPr="00770C20">
        <w:rPr>
          <w:color w:val="000000" w:themeColor="text1"/>
          <w:szCs w:val="28"/>
          <w:lang w:val="nl-NL"/>
        </w:rPr>
        <w:t>Trong đó</w:t>
      </w:r>
      <w:r w:rsidR="00533DAA" w:rsidRPr="00770C20">
        <w:rPr>
          <w:color w:val="000000" w:themeColor="text1"/>
          <w:szCs w:val="28"/>
          <w:lang w:val="vi-VN"/>
        </w:rPr>
        <w:t xml:space="preserve">, </w:t>
      </w:r>
      <w:r w:rsidR="00AC7695" w:rsidRPr="00770C20">
        <w:rPr>
          <w:color w:val="000000" w:themeColor="text1"/>
          <w:szCs w:val="28"/>
          <w:lang w:val="nl-NL"/>
        </w:rPr>
        <w:t xml:space="preserve">có </w:t>
      </w:r>
      <w:r w:rsidR="009F559A" w:rsidRPr="00770C20">
        <w:rPr>
          <w:color w:val="000000" w:themeColor="text1"/>
          <w:szCs w:val="28"/>
          <w:lang w:val="nl-NL"/>
        </w:rPr>
        <w:t>quy định</w:t>
      </w:r>
      <w:r w:rsidR="00655F39" w:rsidRPr="00770C20">
        <w:rPr>
          <w:color w:val="000000" w:themeColor="text1"/>
          <w:szCs w:val="28"/>
          <w:lang w:val="vi-VN"/>
        </w:rPr>
        <w:t xml:space="preserve">: </w:t>
      </w:r>
    </w:p>
    <w:p w14:paraId="03A5A4E8" w14:textId="3C298FE5" w:rsidR="00655F39" w:rsidRPr="00770C20" w:rsidRDefault="000C2087" w:rsidP="0046642B">
      <w:pPr>
        <w:pStyle w:val="NormalWeb"/>
        <w:spacing w:before="120" w:beforeAutospacing="0" w:after="120" w:afterAutospacing="0" w:line="340" w:lineRule="exact"/>
        <w:ind w:firstLine="567"/>
        <w:jc w:val="both"/>
        <w:rPr>
          <w:i/>
          <w:color w:val="000000" w:themeColor="text1"/>
          <w:sz w:val="28"/>
          <w:szCs w:val="28"/>
          <w:lang w:val="nl-NL"/>
        </w:rPr>
      </w:pPr>
      <w:r w:rsidRPr="00770C20">
        <w:rPr>
          <w:i/>
          <w:color w:val="000000" w:themeColor="text1"/>
          <w:sz w:val="28"/>
          <w:szCs w:val="28"/>
          <w:lang w:val="nl-NL"/>
        </w:rPr>
        <w:t>1</w:t>
      </w:r>
      <w:r w:rsidR="00655F39" w:rsidRPr="00770C20">
        <w:rPr>
          <w:i/>
          <w:color w:val="000000" w:themeColor="text1"/>
          <w:sz w:val="28"/>
          <w:szCs w:val="28"/>
          <w:lang w:val="vi-VN"/>
        </w:rPr>
        <w:t>.</w:t>
      </w:r>
      <w:r w:rsidRPr="00770C20">
        <w:rPr>
          <w:i/>
          <w:color w:val="000000" w:themeColor="text1"/>
          <w:sz w:val="28"/>
          <w:szCs w:val="28"/>
          <w:lang w:val="nl-NL"/>
        </w:rPr>
        <w:t xml:space="preserve"> </w:t>
      </w:r>
      <w:r w:rsidR="009F559A" w:rsidRPr="00770C20">
        <w:rPr>
          <w:i/>
          <w:color w:val="000000" w:themeColor="text1"/>
          <w:sz w:val="28"/>
          <w:szCs w:val="28"/>
          <w:lang w:val="nl-NL"/>
        </w:rPr>
        <w:t>T</w:t>
      </w:r>
      <w:r w:rsidRPr="00770C20">
        <w:rPr>
          <w:i/>
          <w:color w:val="000000" w:themeColor="text1"/>
          <w:sz w:val="28"/>
          <w:szCs w:val="28"/>
          <w:lang w:val="nl-NL"/>
        </w:rPr>
        <w:t xml:space="preserve">ại khoản 2 </w:t>
      </w:r>
      <w:r w:rsidR="00F91EEF" w:rsidRPr="00770C20">
        <w:rPr>
          <w:i/>
          <w:color w:val="000000" w:themeColor="text1"/>
          <w:sz w:val="28"/>
          <w:szCs w:val="28"/>
          <w:lang w:val="nl-NL"/>
        </w:rPr>
        <w:t xml:space="preserve">Điều </w:t>
      </w:r>
      <w:r w:rsidRPr="00770C20">
        <w:rPr>
          <w:i/>
          <w:color w:val="000000" w:themeColor="text1"/>
          <w:sz w:val="28"/>
          <w:szCs w:val="28"/>
          <w:lang w:val="nl-NL"/>
        </w:rPr>
        <w:t>5</w:t>
      </w:r>
      <w:r w:rsidR="00655F39" w:rsidRPr="00770C20">
        <w:rPr>
          <w:i/>
          <w:color w:val="000000" w:themeColor="text1"/>
          <w:sz w:val="28"/>
          <w:szCs w:val="28"/>
          <w:lang w:val="vi-VN"/>
        </w:rPr>
        <w:t xml:space="preserve"> </w:t>
      </w:r>
      <w:r w:rsidRPr="00770C20">
        <w:rPr>
          <w:rStyle w:val="fontstyle01"/>
          <w:i/>
          <w:color w:val="000000" w:themeColor="text1"/>
          <w:lang w:val="nl-NL"/>
        </w:rPr>
        <w:t>Nghị định số 52/2013/NĐ-CP</w:t>
      </w:r>
      <w:r w:rsidR="004B6EAC" w:rsidRPr="00770C20">
        <w:rPr>
          <w:rStyle w:val="fontstyle01"/>
          <w:i/>
          <w:color w:val="000000" w:themeColor="text1"/>
          <w:lang w:val="nl-NL"/>
        </w:rPr>
        <w:t xml:space="preserve"> Nội dung Quản lý nhà nước về thương mại điện tử:</w:t>
      </w:r>
      <w:r w:rsidRPr="00770C20">
        <w:rPr>
          <w:rStyle w:val="fontstyle01"/>
          <w:i/>
          <w:color w:val="000000" w:themeColor="text1"/>
          <w:lang w:val="nl-NL"/>
        </w:rPr>
        <w:t>“</w:t>
      </w:r>
      <w:r w:rsidRPr="00770C20">
        <w:rPr>
          <w:i/>
          <w:color w:val="000000" w:themeColor="text1"/>
          <w:sz w:val="28"/>
          <w:szCs w:val="28"/>
          <w:lang w:val="nl-NL"/>
        </w:rPr>
        <w:t>Ban hành và tổ chức thực hiện các văn bản quy phạm pháp luật về hoạt động thương mại điện tử và các quy định quản lý dịch vụ thương mại đặc thù”</w:t>
      </w:r>
      <w:r w:rsidR="009F559A" w:rsidRPr="00770C20">
        <w:rPr>
          <w:i/>
          <w:color w:val="000000" w:themeColor="text1"/>
          <w:sz w:val="28"/>
          <w:szCs w:val="28"/>
          <w:lang w:val="nl-NL"/>
        </w:rPr>
        <w:t>.</w:t>
      </w:r>
    </w:p>
    <w:p w14:paraId="0C60031B" w14:textId="77777777" w:rsidR="00656ABB" w:rsidRPr="00770C20" w:rsidRDefault="00656ABB" w:rsidP="0046642B">
      <w:pPr>
        <w:pStyle w:val="NormalWeb"/>
        <w:spacing w:before="120" w:beforeAutospacing="0" w:after="120" w:afterAutospacing="0" w:line="340" w:lineRule="exact"/>
        <w:ind w:firstLine="567"/>
        <w:jc w:val="both"/>
        <w:rPr>
          <w:i/>
          <w:color w:val="000000" w:themeColor="text1"/>
          <w:sz w:val="28"/>
          <w:szCs w:val="28"/>
          <w:lang w:val="nl-NL"/>
        </w:rPr>
      </w:pPr>
    </w:p>
    <w:p w14:paraId="04B3FA9A" w14:textId="42B73B3A" w:rsidR="00655F39" w:rsidRPr="00770C20" w:rsidRDefault="000C2087" w:rsidP="0046642B">
      <w:pPr>
        <w:pStyle w:val="NormalWeb"/>
        <w:spacing w:before="120" w:beforeAutospacing="0" w:after="120" w:afterAutospacing="0" w:line="340" w:lineRule="exact"/>
        <w:ind w:firstLine="567"/>
        <w:jc w:val="both"/>
        <w:rPr>
          <w:i/>
          <w:color w:val="000000" w:themeColor="text1"/>
          <w:sz w:val="28"/>
          <w:szCs w:val="28"/>
          <w:lang w:val="nl-NL"/>
        </w:rPr>
      </w:pPr>
      <w:r w:rsidRPr="00770C20">
        <w:rPr>
          <w:i/>
          <w:color w:val="000000" w:themeColor="text1"/>
          <w:sz w:val="28"/>
          <w:szCs w:val="28"/>
          <w:lang w:val="nl-NL"/>
        </w:rPr>
        <w:lastRenderedPageBreak/>
        <w:t>2</w:t>
      </w:r>
      <w:r w:rsidR="00655F39" w:rsidRPr="00770C20">
        <w:rPr>
          <w:i/>
          <w:color w:val="000000" w:themeColor="text1"/>
          <w:sz w:val="28"/>
          <w:szCs w:val="28"/>
          <w:lang w:val="vi-VN"/>
        </w:rPr>
        <w:t xml:space="preserve">. </w:t>
      </w:r>
      <w:r w:rsidR="004B6EAC" w:rsidRPr="00770C20">
        <w:rPr>
          <w:i/>
          <w:color w:val="000000" w:themeColor="text1"/>
          <w:sz w:val="28"/>
          <w:szCs w:val="28"/>
          <w:lang w:val="nl-NL"/>
        </w:rPr>
        <w:t>T</w:t>
      </w:r>
      <w:r w:rsidRPr="00770C20">
        <w:rPr>
          <w:i/>
          <w:color w:val="000000" w:themeColor="text1"/>
          <w:sz w:val="28"/>
          <w:szCs w:val="28"/>
          <w:lang w:val="nl-NL"/>
        </w:rPr>
        <w:t xml:space="preserve">ại khoản 2 </w:t>
      </w:r>
      <w:r w:rsidR="00813EE1" w:rsidRPr="00770C20">
        <w:rPr>
          <w:i/>
          <w:color w:val="000000" w:themeColor="text1"/>
          <w:sz w:val="28"/>
          <w:szCs w:val="28"/>
          <w:lang w:val="nl-NL"/>
        </w:rPr>
        <w:t xml:space="preserve">Điều </w:t>
      </w:r>
      <w:r w:rsidRPr="00770C20">
        <w:rPr>
          <w:i/>
          <w:color w:val="000000" w:themeColor="text1"/>
          <w:sz w:val="28"/>
          <w:szCs w:val="28"/>
          <w:lang w:val="nl-NL"/>
        </w:rPr>
        <w:t xml:space="preserve">6 </w:t>
      </w:r>
      <w:r w:rsidRPr="00770C20">
        <w:rPr>
          <w:rStyle w:val="fontstyle01"/>
          <w:i/>
          <w:color w:val="000000" w:themeColor="text1"/>
          <w:lang w:val="nl-NL"/>
        </w:rPr>
        <w:t>Nghị định số 52/2013/NĐ-CP</w:t>
      </w:r>
      <w:r w:rsidR="004B6EAC" w:rsidRPr="00770C20">
        <w:rPr>
          <w:rStyle w:val="fontstyle01"/>
          <w:i/>
          <w:color w:val="000000" w:themeColor="text1"/>
          <w:lang w:val="nl-NL"/>
        </w:rPr>
        <w:t xml:space="preserve"> Trách nhiệm quản lý nhà nước về thương mại điện tử:</w:t>
      </w:r>
      <w:r w:rsidRPr="00770C20">
        <w:rPr>
          <w:rStyle w:val="fontstyle01"/>
          <w:i/>
          <w:color w:val="000000" w:themeColor="text1"/>
          <w:lang w:val="nl-NL"/>
        </w:rPr>
        <w:t xml:space="preserve"> “</w:t>
      </w:r>
      <w:r w:rsidR="00655F39" w:rsidRPr="00770C20">
        <w:rPr>
          <w:i/>
          <w:color w:val="000000" w:themeColor="text1"/>
          <w:sz w:val="28"/>
          <w:szCs w:val="28"/>
          <w:lang w:val="vi-VN"/>
        </w:rPr>
        <w:t xml:space="preserve">Các </w:t>
      </w:r>
      <w:r w:rsidRPr="00770C20">
        <w:rPr>
          <w:i/>
          <w:color w:val="000000" w:themeColor="text1"/>
          <w:sz w:val="28"/>
          <w:szCs w:val="28"/>
          <w:lang w:val="nl-NL"/>
        </w:rPr>
        <w:t xml:space="preserve">Bộ, cơ quan ngang bộ, </w:t>
      </w:r>
      <w:r w:rsidR="00D92DDB" w:rsidRPr="00770C20">
        <w:rPr>
          <w:i/>
          <w:color w:val="000000" w:themeColor="text1"/>
          <w:sz w:val="28"/>
          <w:szCs w:val="28"/>
          <w:lang w:val="nl-NL"/>
        </w:rPr>
        <w:t>Ủy</w:t>
      </w:r>
      <w:r w:rsidRPr="00770C20">
        <w:rPr>
          <w:i/>
          <w:color w:val="000000" w:themeColor="text1"/>
          <w:sz w:val="28"/>
          <w:szCs w:val="28"/>
          <w:lang w:val="nl-NL"/>
        </w:rPr>
        <w:t xml:space="preserve"> ban nhân dân tỉnh, thành phố trực thuộc Trung ương trong phạm vi nhiệm vụ, quyền hạn của mình có trách nhiệm phối hợp với Bộ Công Thương thực hiện quản lý nhà nước về thương mại điện tử”.</w:t>
      </w:r>
    </w:p>
    <w:p w14:paraId="7D127476" w14:textId="36D1AC4A" w:rsidR="000C2087" w:rsidRPr="00770C20" w:rsidRDefault="000C2087" w:rsidP="0046642B">
      <w:pPr>
        <w:pStyle w:val="NormalWeb"/>
        <w:spacing w:before="120" w:beforeAutospacing="0" w:after="120" w:afterAutospacing="0" w:line="340" w:lineRule="exact"/>
        <w:ind w:firstLine="567"/>
        <w:jc w:val="both"/>
        <w:rPr>
          <w:i/>
          <w:color w:val="000000" w:themeColor="text1"/>
          <w:sz w:val="28"/>
          <w:szCs w:val="28"/>
          <w:lang w:val="vi-VN"/>
        </w:rPr>
      </w:pPr>
      <w:r w:rsidRPr="00770C20">
        <w:rPr>
          <w:i/>
          <w:color w:val="000000" w:themeColor="text1"/>
          <w:sz w:val="28"/>
          <w:szCs w:val="28"/>
          <w:lang w:val="nl-NL"/>
        </w:rPr>
        <w:t>3</w:t>
      </w:r>
      <w:r w:rsidRPr="00770C20">
        <w:rPr>
          <w:i/>
          <w:color w:val="000000" w:themeColor="text1"/>
          <w:sz w:val="28"/>
          <w:szCs w:val="28"/>
          <w:lang w:val="vi-VN"/>
        </w:rPr>
        <w:t xml:space="preserve">. </w:t>
      </w:r>
      <w:r w:rsidR="004B6EAC" w:rsidRPr="00770C20">
        <w:rPr>
          <w:i/>
          <w:color w:val="000000" w:themeColor="text1"/>
          <w:sz w:val="28"/>
          <w:szCs w:val="28"/>
          <w:lang w:val="nl-NL"/>
        </w:rPr>
        <w:t>T</w:t>
      </w:r>
      <w:r w:rsidR="009F559A" w:rsidRPr="00770C20">
        <w:rPr>
          <w:i/>
          <w:color w:val="000000" w:themeColor="text1"/>
          <w:sz w:val="28"/>
          <w:szCs w:val="28"/>
          <w:lang w:val="nl-NL"/>
        </w:rPr>
        <w:t xml:space="preserve">ại </w:t>
      </w:r>
      <w:r w:rsidR="00D07262" w:rsidRPr="00770C20">
        <w:rPr>
          <w:i/>
          <w:color w:val="000000" w:themeColor="text1"/>
          <w:sz w:val="28"/>
          <w:szCs w:val="28"/>
          <w:lang w:val="nl-NL"/>
        </w:rPr>
        <w:t xml:space="preserve">khoản 3 Điều 1 </w:t>
      </w:r>
      <w:r w:rsidR="009F559A" w:rsidRPr="00770C20">
        <w:rPr>
          <w:rStyle w:val="fontstyle01"/>
          <w:i/>
          <w:iCs/>
          <w:color w:val="000000" w:themeColor="text1"/>
          <w:lang w:val="nl-NL"/>
        </w:rPr>
        <w:t>Nghị định số 85/2021/NĐ-CP</w:t>
      </w:r>
      <w:r w:rsidR="009F559A" w:rsidRPr="00770C20">
        <w:rPr>
          <w:rStyle w:val="fontstyle01"/>
          <w:color w:val="000000" w:themeColor="text1"/>
          <w:lang w:val="nl-NL"/>
        </w:rPr>
        <w:t xml:space="preserve"> </w:t>
      </w:r>
      <w:r w:rsidR="009F559A" w:rsidRPr="00770C20">
        <w:rPr>
          <w:rStyle w:val="fontstyle01"/>
          <w:i/>
          <w:iCs/>
          <w:color w:val="000000" w:themeColor="text1"/>
          <w:lang w:val="nl-NL"/>
        </w:rPr>
        <w:t xml:space="preserve">bổ </w:t>
      </w:r>
      <w:r w:rsidR="00F63807" w:rsidRPr="00770C20">
        <w:rPr>
          <w:rStyle w:val="fontstyle01"/>
          <w:i/>
          <w:iCs/>
          <w:color w:val="000000" w:themeColor="text1"/>
          <w:lang w:val="nl-NL"/>
        </w:rPr>
        <w:t xml:space="preserve">sung </w:t>
      </w:r>
      <w:r w:rsidR="009F559A" w:rsidRPr="00770C20">
        <w:rPr>
          <w:rStyle w:val="fontstyle01"/>
          <w:i/>
          <w:iCs/>
          <w:color w:val="000000" w:themeColor="text1"/>
          <w:lang w:val="nl-NL"/>
        </w:rPr>
        <w:t xml:space="preserve">khoản 16 </w:t>
      </w:r>
      <w:r w:rsidR="005C15D8" w:rsidRPr="00770C20">
        <w:rPr>
          <w:rStyle w:val="fontstyle01"/>
          <w:i/>
          <w:iCs/>
          <w:color w:val="000000" w:themeColor="text1"/>
          <w:lang w:val="nl-NL"/>
        </w:rPr>
        <w:t xml:space="preserve">Điều </w:t>
      </w:r>
      <w:r w:rsidR="009F559A" w:rsidRPr="00770C20">
        <w:rPr>
          <w:rStyle w:val="fontstyle01"/>
          <w:i/>
          <w:iCs/>
          <w:color w:val="000000" w:themeColor="text1"/>
          <w:lang w:val="nl-NL"/>
        </w:rPr>
        <w:t>3 Nghị định số 52/2013/NĐ-CP</w:t>
      </w:r>
      <w:r w:rsidR="004B6EAC" w:rsidRPr="00770C20">
        <w:rPr>
          <w:rStyle w:val="fontstyle01"/>
          <w:i/>
          <w:iCs/>
          <w:color w:val="000000" w:themeColor="text1"/>
          <w:lang w:val="nl-NL"/>
        </w:rPr>
        <w:t xml:space="preserve"> có định nghĩa</w:t>
      </w:r>
      <w:r w:rsidR="005C15D8" w:rsidRPr="00770C20">
        <w:rPr>
          <w:rStyle w:val="fontstyle01"/>
          <w:i/>
          <w:color w:val="000000" w:themeColor="text1"/>
          <w:lang w:val="nl-NL"/>
        </w:rPr>
        <w:t xml:space="preserve"> </w:t>
      </w:r>
      <w:r w:rsidR="009F559A" w:rsidRPr="00770C20">
        <w:rPr>
          <w:rStyle w:val="fontstyle01"/>
          <w:i/>
          <w:color w:val="000000" w:themeColor="text1"/>
          <w:lang w:val="nl-NL"/>
        </w:rPr>
        <w:t>“</w:t>
      </w:r>
      <w:r w:rsidRPr="00770C20">
        <w:rPr>
          <w:i/>
          <w:color w:val="000000" w:themeColor="text1"/>
          <w:sz w:val="28"/>
          <w:szCs w:val="28"/>
          <w:lang w:val="nl-NL"/>
        </w:rPr>
        <w:t>Dịch vụ thương mại điện tử là hoạt động thương mại điện tử theo đó thương nhân, tổ chức cung cấp dịch vụ thương mại điện tử thiết lập website thương mại điện tử để cung cấp môi trường cho thương nhân, tổ chức, cá nhân tiến hành hoạt động xúc tiến thương mại bán hàng hoá hoặc cung cấp dịch vụ</w:t>
      </w:r>
      <w:r w:rsidR="009F559A" w:rsidRPr="00770C20">
        <w:rPr>
          <w:i/>
          <w:color w:val="000000" w:themeColor="text1"/>
          <w:sz w:val="28"/>
          <w:szCs w:val="28"/>
          <w:lang w:val="nl-NL"/>
        </w:rPr>
        <w:t>”</w:t>
      </w:r>
      <w:r w:rsidRPr="00770C20">
        <w:rPr>
          <w:i/>
          <w:color w:val="000000" w:themeColor="text1"/>
          <w:sz w:val="28"/>
          <w:szCs w:val="28"/>
          <w:lang w:val="vi-VN"/>
        </w:rPr>
        <w:t>.</w:t>
      </w:r>
    </w:p>
    <w:p w14:paraId="07A1A0C5" w14:textId="24CB63CF" w:rsidR="00655F39" w:rsidRPr="00770C20" w:rsidRDefault="00655F39" w:rsidP="0046642B">
      <w:pPr>
        <w:pStyle w:val="NormalWeb"/>
        <w:spacing w:before="120" w:beforeAutospacing="0" w:after="120" w:afterAutospacing="0" w:line="340" w:lineRule="exact"/>
        <w:ind w:firstLine="567"/>
        <w:jc w:val="both"/>
        <w:rPr>
          <w:i/>
          <w:color w:val="000000" w:themeColor="text1"/>
          <w:sz w:val="28"/>
          <w:szCs w:val="28"/>
          <w:lang w:val="vi-VN"/>
        </w:rPr>
      </w:pPr>
      <w:r w:rsidRPr="00770C20">
        <w:rPr>
          <w:i/>
          <w:color w:val="000000" w:themeColor="text1"/>
          <w:sz w:val="28"/>
          <w:szCs w:val="28"/>
          <w:lang w:val="vi-VN"/>
        </w:rPr>
        <w:t xml:space="preserve">4. </w:t>
      </w:r>
      <w:r w:rsidR="009F559A" w:rsidRPr="00770C20">
        <w:rPr>
          <w:i/>
          <w:color w:val="000000" w:themeColor="text1"/>
          <w:sz w:val="28"/>
          <w:szCs w:val="28"/>
          <w:lang w:val="vi-VN"/>
        </w:rPr>
        <w:t xml:space="preserve">Tại khoản 1 </w:t>
      </w:r>
      <w:r w:rsidR="000B19EA" w:rsidRPr="00770C20">
        <w:rPr>
          <w:i/>
          <w:color w:val="000000" w:themeColor="text1"/>
          <w:sz w:val="28"/>
          <w:szCs w:val="28"/>
          <w:lang w:val="vi-VN"/>
        </w:rPr>
        <w:t xml:space="preserve">Điều </w:t>
      </w:r>
      <w:r w:rsidR="009F559A" w:rsidRPr="00770C20">
        <w:rPr>
          <w:i/>
          <w:color w:val="000000" w:themeColor="text1"/>
          <w:sz w:val="28"/>
          <w:szCs w:val="28"/>
          <w:lang w:val="vi-VN"/>
        </w:rPr>
        <w:t xml:space="preserve">8 </w:t>
      </w:r>
      <w:r w:rsidR="009F559A" w:rsidRPr="00770C20">
        <w:rPr>
          <w:rStyle w:val="fontstyle01"/>
          <w:i/>
          <w:color w:val="000000" w:themeColor="text1"/>
          <w:lang w:val="vi-VN"/>
        </w:rPr>
        <w:t>Nghị định số 52/2013/NĐ-CP</w:t>
      </w:r>
      <w:r w:rsidR="009F559A" w:rsidRPr="00770C20">
        <w:rPr>
          <w:i/>
          <w:color w:val="000000" w:themeColor="text1"/>
          <w:sz w:val="28"/>
          <w:szCs w:val="28"/>
          <w:lang w:val="vi-VN"/>
        </w:rPr>
        <w:t xml:space="preserve"> </w:t>
      </w:r>
      <w:r w:rsidR="004B6EAC" w:rsidRPr="00770C20">
        <w:rPr>
          <w:i/>
          <w:color w:val="000000" w:themeColor="text1"/>
          <w:sz w:val="28"/>
          <w:szCs w:val="28"/>
          <w:lang w:val="vi-VN"/>
        </w:rPr>
        <w:t>thống kê về thương mại điện tử</w:t>
      </w:r>
      <w:r w:rsidR="000B19EA" w:rsidRPr="00770C20">
        <w:rPr>
          <w:i/>
          <w:color w:val="000000" w:themeColor="text1"/>
          <w:sz w:val="28"/>
          <w:szCs w:val="28"/>
          <w:lang w:val="vi-VN"/>
        </w:rPr>
        <w:t xml:space="preserve"> </w:t>
      </w:r>
      <w:r w:rsidR="009F559A" w:rsidRPr="00770C20">
        <w:rPr>
          <w:i/>
          <w:color w:val="000000" w:themeColor="text1"/>
          <w:sz w:val="28"/>
          <w:szCs w:val="28"/>
          <w:lang w:val="vi-VN"/>
        </w:rPr>
        <w:t>“Uỷ ban nhân dân các tỉnh, thành phố trực thuộc Trung ương thu thập số liệu thống kê về tình hình ứng dụng thương mại điện tử của địa phương hàng năm báo cáo Bộ Công Thương để tổng hợp”.</w:t>
      </w:r>
    </w:p>
    <w:p w14:paraId="6C8347F4" w14:textId="3D86D057" w:rsidR="00DE249D" w:rsidRPr="00770C20" w:rsidRDefault="009C5865" w:rsidP="0046642B">
      <w:pPr>
        <w:spacing w:before="120" w:after="120" w:line="340" w:lineRule="exact"/>
        <w:ind w:firstLine="567"/>
        <w:jc w:val="both"/>
        <w:rPr>
          <w:snapToGrid w:val="0"/>
          <w:color w:val="000000" w:themeColor="text1"/>
          <w:szCs w:val="28"/>
          <w:lang w:val="nb-NO"/>
        </w:rPr>
      </w:pPr>
      <w:r w:rsidRPr="00770C20">
        <w:rPr>
          <w:snapToGrid w:val="0"/>
          <w:color w:val="000000" w:themeColor="text1"/>
          <w:szCs w:val="28"/>
          <w:lang w:val="nb-NO"/>
        </w:rPr>
        <w:t xml:space="preserve">Từ những quy định trên, </w:t>
      </w:r>
      <w:r w:rsidR="00D766C5" w:rsidRPr="00770C20">
        <w:rPr>
          <w:snapToGrid w:val="0"/>
          <w:color w:val="000000" w:themeColor="text1"/>
          <w:szCs w:val="28"/>
          <w:lang w:val="nb-NO"/>
        </w:rPr>
        <w:t xml:space="preserve">việc </w:t>
      </w:r>
      <w:r w:rsidRPr="00770C20">
        <w:rPr>
          <w:snapToGrid w:val="0"/>
          <w:color w:val="000000" w:themeColor="text1"/>
          <w:szCs w:val="28"/>
          <w:lang w:val="nb-NO"/>
        </w:rPr>
        <w:t xml:space="preserve">ban hành hành </w:t>
      </w:r>
      <w:r w:rsidR="004B6EAC" w:rsidRPr="00770C20">
        <w:rPr>
          <w:color w:val="000000" w:themeColor="text1"/>
          <w:szCs w:val="28"/>
          <w:lang w:val="vi-VN"/>
        </w:rPr>
        <w:t>Quy chế phối hợp quản lý và phát triển thương mại điện tử trên địa bàn tỉnh Thái Nguyên</w:t>
      </w:r>
      <w:r w:rsidR="004B6EAC" w:rsidRPr="00770C20">
        <w:rPr>
          <w:snapToGrid w:val="0"/>
          <w:color w:val="000000" w:themeColor="text1"/>
          <w:szCs w:val="28"/>
          <w:lang w:val="nb-NO"/>
        </w:rPr>
        <w:t xml:space="preserve"> </w:t>
      </w:r>
      <w:r w:rsidRPr="00770C20">
        <w:rPr>
          <w:snapToGrid w:val="0"/>
          <w:color w:val="000000" w:themeColor="text1"/>
          <w:szCs w:val="28"/>
          <w:lang w:val="nb-NO"/>
        </w:rPr>
        <w:t xml:space="preserve">là đúng quy định hiện hành và </w:t>
      </w:r>
      <w:r w:rsidR="00E3358B" w:rsidRPr="00770C20">
        <w:rPr>
          <w:snapToGrid w:val="0"/>
          <w:color w:val="000000" w:themeColor="text1"/>
          <w:szCs w:val="28"/>
          <w:lang w:val="nb-NO"/>
        </w:rPr>
        <w:t xml:space="preserve">cần thiết </w:t>
      </w:r>
      <w:r w:rsidR="0039634E" w:rsidRPr="00770C20">
        <w:rPr>
          <w:snapToGrid w:val="0"/>
          <w:color w:val="000000" w:themeColor="text1"/>
          <w:szCs w:val="28"/>
          <w:lang w:val="nb-NO"/>
        </w:rPr>
        <w:t xml:space="preserve">để </w:t>
      </w:r>
      <w:r w:rsidR="004B6EAC" w:rsidRPr="00770C20">
        <w:rPr>
          <w:snapToGrid w:val="0"/>
          <w:color w:val="000000" w:themeColor="text1"/>
          <w:szCs w:val="28"/>
          <w:lang w:val="nb-NO"/>
        </w:rPr>
        <w:t>phục vụ</w:t>
      </w:r>
      <w:r w:rsidR="00655F39" w:rsidRPr="00770C20">
        <w:rPr>
          <w:snapToGrid w:val="0"/>
          <w:color w:val="000000" w:themeColor="text1"/>
          <w:szCs w:val="28"/>
          <w:lang w:val="nb-NO"/>
        </w:rPr>
        <w:t xml:space="preserve"> công tác </w:t>
      </w:r>
      <w:r w:rsidR="00523F9A" w:rsidRPr="00770C20">
        <w:rPr>
          <w:snapToGrid w:val="0"/>
          <w:color w:val="000000" w:themeColor="text1"/>
          <w:szCs w:val="28"/>
          <w:lang w:val="nb-NO"/>
        </w:rPr>
        <w:t>quản lý</w:t>
      </w:r>
      <w:r w:rsidR="004B6EAC" w:rsidRPr="00770C20">
        <w:rPr>
          <w:snapToGrid w:val="0"/>
          <w:color w:val="000000" w:themeColor="text1"/>
          <w:szCs w:val="28"/>
          <w:lang w:val="nb-NO"/>
        </w:rPr>
        <w:t xml:space="preserve"> và phát triển</w:t>
      </w:r>
      <w:r w:rsidR="00656ABB" w:rsidRPr="00770C20">
        <w:rPr>
          <w:snapToGrid w:val="0"/>
          <w:color w:val="000000" w:themeColor="text1"/>
          <w:szCs w:val="28"/>
          <w:lang w:val="nb-NO"/>
        </w:rPr>
        <w:t xml:space="preserve"> thương mại điện tử nói riêng,</w:t>
      </w:r>
      <w:r w:rsidR="004B6EAC" w:rsidRPr="00770C20">
        <w:rPr>
          <w:snapToGrid w:val="0"/>
          <w:color w:val="000000" w:themeColor="text1"/>
          <w:szCs w:val="28"/>
          <w:lang w:val="nb-NO"/>
        </w:rPr>
        <w:t xml:space="preserve"> kinh tế số, chuyển đổi số trên địa bàn tỉnh</w:t>
      </w:r>
      <w:r w:rsidR="00656ABB" w:rsidRPr="00770C20">
        <w:rPr>
          <w:snapToGrid w:val="0"/>
          <w:color w:val="000000" w:themeColor="text1"/>
          <w:szCs w:val="28"/>
          <w:lang w:val="nb-NO"/>
        </w:rPr>
        <w:t xml:space="preserve"> nói chung</w:t>
      </w:r>
      <w:r w:rsidR="001D477F" w:rsidRPr="00770C20">
        <w:rPr>
          <w:color w:val="000000" w:themeColor="text1"/>
          <w:szCs w:val="28"/>
          <w:lang w:val="nb-NO"/>
        </w:rPr>
        <w:t>.</w:t>
      </w:r>
    </w:p>
    <w:p w14:paraId="036C4E96" w14:textId="77777777" w:rsidR="009C5865" w:rsidRPr="00770C20" w:rsidRDefault="009C5865" w:rsidP="0046642B">
      <w:pPr>
        <w:pStyle w:val="Header"/>
        <w:spacing w:before="120" w:after="120" w:line="340" w:lineRule="exact"/>
        <w:ind w:firstLine="567"/>
        <w:jc w:val="both"/>
        <w:rPr>
          <w:b/>
          <w:color w:val="000000" w:themeColor="text1"/>
          <w:spacing w:val="8"/>
          <w:szCs w:val="28"/>
          <w:lang w:val="it-IT"/>
        </w:rPr>
      </w:pPr>
      <w:r w:rsidRPr="00770C20">
        <w:rPr>
          <w:b/>
          <w:color w:val="000000" w:themeColor="text1"/>
          <w:spacing w:val="-2"/>
          <w:szCs w:val="28"/>
          <w:lang w:val="it-IT"/>
        </w:rPr>
        <w:t>II</w:t>
      </w:r>
      <w:r w:rsidRPr="00770C20">
        <w:rPr>
          <w:b/>
          <w:color w:val="000000" w:themeColor="text1"/>
          <w:spacing w:val="8"/>
          <w:szCs w:val="28"/>
          <w:lang w:val="it-IT"/>
        </w:rPr>
        <w:t>. MỤC ĐÍCH, QUAN ĐIỂM CHỈ ĐẠO VIỆC XÂY DỰNG DỰ THẢO QUYẾT ĐỊNH</w:t>
      </w:r>
    </w:p>
    <w:p w14:paraId="6D0F762E" w14:textId="77777777" w:rsidR="005C1C2E" w:rsidRPr="00770C20" w:rsidRDefault="005C1C2E" w:rsidP="0046642B">
      <w:pPr>
        <w:spacing w:before="120" w:after="120" w:line="340" w:lineRule="exact"/>
        <w:ind w:firstLine="567"/>
        <w:jc w:val="both"/>
        <w:rPr>
          <w:b/>
          <w:color w:val="000000" w:themeColor="text1"/>
          <w:szCs w:val="28"/>
          <w:lang w:val="it-IT"/>
        </w:rPr>
      </w:pPr>
      <w:r w:rsidRPr="00770C20">
        <w:rPr>
          <w:b/>
          <w:color w:val="000000" w:themeColor="text1"/>
          <w:szCs w:val="28"/>
          <w:lang w:val="it-IT"/>
        </w:rPr>
        <w:t>1. Mục đích</w:t>
      </w:r>
    </w:p>
    <w:p w14:paraId="0535AA91" w14:textId="593A5FC3" w:rsidR="005C1C2E" w:rsidRPr="00770C20" w:rsidRDefault="0009681B" w:rsidP="0046642B">
      <w:pPr>
        <w:spacing w:before="120" w:after="120" w:line="340" w:lineRule="exact"/>
        <w:ind w:firstLine="567"/>
        <w:jc w:val="both"/>
        <w:rPr>
          <w:color w:val="000000" w:themeColor="text1"/>
          <w:szCs w:val="28"/>
          <w:lang w:val="it-IT"/>
        </w:rPr>
      </w:pPr>
      <w:r w:rsidRPr="00770C20">
        <w:rPr>
          <w:color w:val="000000" w:themeColor="text1"/>
          <w:szCs w:val="28"/>
          <w:lang w:val="it-IT"/>
        </w:rPr>
        <w:t xml:space="preserve">Thống nhất phối </w:t>
      </w:r>
      <w:r w:rsidR="005C1C2E" w:rsidRPr="00770C20">
        <w:rPr>
          <w:color w:val="000000" w:themeColor="text1"/>
          <w:szCs w:val="28"/>
          <w:lang w:val="it-IT"/>
        </w:rPr>
        <w:t xml:space="preserve">hợp </w:t>
      </w:r>
      <w:r w:rsidR="004B6EAC" w:rsidRPr="00770C20">
        <w:rPr>
          <w:color w:val="000000" w:themeColor="text1"/>
          <w:szCs w:val="28"/>
          <w:lang w:val="it-IT"/>
        </w:rPr>
        <w:t xml:space="preserve">trao đổi </w:t>
      </w:r>
      <w:r w:rsidR="005C1C2E" w:rsidRPr="00770C20">
        <w:rPr>
          <w:color w:val="000000" w:themeColor="text1"/>
          <w:szCs w:val="28"/>
          <w:lang w:val="it-IT"/>
        </w:rPr>
        <w:t xml:space="preserve">thông tin, cung cấp thông tin, </w:t>
      </w:r>
      <w:r w:rsidR="004B6EAC" w:rsidRPr="00770C20">
        <w:rPr>
          <w:color w:val="000000" w:themeColor="text1"/>
          <w:szCs w:val="28"/>
          <w:lang w:val="it-IT"/>
        </w:rPr>
        <w:t xml:space="preserve">tăng cường </w:t>
      </w:r>
      <w:r w:rsidR="00AF3332" w:rsidRPr="00770C20">
        <w:rPr>
          <w:color w:val="000000" w:themeColor="text1"/>
          <w:szCs w:val="28"/>
          <w:lang w:val="it-IT"/>
        </w:rPr>
        <w:t>q</w:t>
      </w:r>
      <w:r w:rsidR="004B6EAC" w:rsidRPr="00770C20">
        <w:rPr>
          <w:color w:val="000000" w:themeColor="text1"/>
          <w:szCs w:val="28"/>
          <w:lang w:val="it-IT"/>
        </w:rPr>
        <w:t>uản lý Nhà nước và phát triển thương mại điện tử trên địa bàn tỉnh</w:t>
      </w:r>
      <w:r w:rsidRPr="00770C20">
        <w:rPr>
          <w:color w:val="000000" w:themeColor="text1"/>
          <w:szCs w:val="28"/>
          <w:lang w:val="it-IT"/>
        </w:rPr>
        <w:t>.</w:t>
      </w:r>
    </w:p>
    <w:p w14:paraId="76DD26DB" w14:textId="3E63CDBC" w:rsidR="005C1C2E" w:rsidRPr="00770C20" w:rsidRDefault="005C1C2E" w:rsidP="0046642B">
      <w:pPr>
        <w:spacing w:before="120" w:after="120" w:line="340" w:lineRule="exact"/>
        <w:ind w:firstLine="567"/>
        <w:jc w:val="both"/>
        <w:rPr>
          <w:b/>
          <w:color w:val="000000" w:themeColor="text1"/>
          <w:szCs w:val="28"/>
          <w:lang w:val="it-IT"/>
        </w:rPr>
      </w:pPr>
      <w:r w:rsidRPr="00770C20">
        <w:rPr>
          <w:b/>
          <w:color w:val="000000" w:themeColor="text1"/>
          <w:szCs w:val="28"/>
          <w:lang w:val="it-IT"/>
        </w:rPr>
        <w:t xml:space="preserve">2. Quan điểm </w:t>
      </w:r>
    </w:p>
    <w:p w14:paraId="3C09DC34" w14:textId="15D86AD5" w:rsidR="005C1C2E" w:rsidRPr="00770C20" w:rsidRDefault="005C1C2E" w:rsidP="0046642B">
      <w:pPr>
        <w:spacing w:before="120" w:after="120" w:line="340" w:lineRule="exact"/>
        <w:ind w:firstLine="567"/>
        <w:jc w:val="both"/>
        <w:rPr>
          <w:color w:val="000000" w:themeColor="text1"/>
          <w:szCs w:val="28"/>
          <w:lang w:val="it-IT"/>
        </w:rPr>
      </w:pPr>
      <w:r w:rsidRPr="00770C20">
        <w:rPr>
          <w:color w:val="000000" w:themeColor="text1"/>
          <w:szCs w:val="28"/>
          <w:lang w:val="it-IT"/>
        </w:rPr>
        <w:t xml:space="preserve">- Các nội dung </w:t>
      </w:r>
      <w:r w:rsidR="00A706AE" w:rsidRPr="00770C20">
        <w:rPr>
          <w:color w:val="000000" w:themeColor="text1"/>
          <w:szCs w:val="28"/>
          <w:lang w:val="it-IT"/>
        </w:rPr>
        <w:t>Quy chế</w:t>
      </w:r>
      <w:r w:rsidR="00E456DD" w:rsidRPr="00770C20">
        <w:rPr>
          <w:color w:val="000000" w:themeColor="text1"/>
          <w:szCs w:val="28"/>
          <w:lang w:val="it-IT"/>
        </w:rPr>
        <w:t xml:space="preserve"> phối hợp</w:t>
      </w:r>
      <w:r w:rsidRPr="00770C20">
        <w:rPr>
          <w:color w:val="000000" w:themeColor="text1"/>
          <w:szCs w:val="28"/>
          <w:lang w:val="it-IT"/>
        </w:rPr>
        <w:t xml:space="preserve"> đảm bảo tuân thủ các quy định của pháp luật và phù hợp với điều kiện thực tế của địa phương. </w:t>
      </w:r>
    </w:p>
    <w:p w14:paraId="61518AF5" w14:textId="56CB2855" w:rsidR="005C1C2E" w:rsidRPr="00770C20" w:rsidRDefault="005C1C2E" w:rsidP="0046642B">
      <w:pPr>
        <w:spacing w:before="120" w:after="120" w:line="340" w:lineRule="exact"/>
        <w:ind w:firstLine="567"/>
        <w:jc w:val="both"/>
        <w:rPr>
          <w:color w:val="000000" w:themeColor="text1"/>
          <w:szCs w:val="28"/>
          <w:lang w:val="it-IT"/>
        </w:rPr>
      </w:pPr>
      <w:r w:rsidRPr="00770C20">
        <w:rPr>
          <w:color w:val="000000" w:themeColor="text1"/>
          <w:szCs w:val="28"/>
          <w:lang w:val="it-IT"/>
        </w:rPr>
        <w:t>- Tạo điều kiện thuận lợi cho các Sở</w:t>
      </w:r>
      <w:r w:rsidR="00E456DD" w:rsidRPr="00770C20">
        <w:rPr>
          <w:color w:val="000000" w:themeColor="text1"/>
          <w:szCs w:val="28"/>
          <w:lang w:val="it-IT"/>
        </w:rPr>
        <w:t>,</w:t>
      </w:r>
      <w:r w:rsidRPr="00770C20">
        <w:rPr>
          <w:color w:val="000000" w:themeColor="text1"/>
          <w:szCs w:val="28"/>
          <w:lang w:val="it-IT"/>
        </w:rPr>
        <w:t xml:space="preserve"> ban</w:t>
      </w:r>
      <w:r w:rsidR="00E456DD" w:rsidRPr="00770C20">
        <w:rPr>
          <w:color w:val="000000" w:themeColor="text1"/>
          <w:szCs w:val="28"/>
          <w:lang w:val="it-IT"/>
        </w:rPr>
        <w:t>,</w:t>
      </w:r>
      <w:r w:rsidRPr="00770C20">
        <w:rPr>
          <w:color w:val="000000" w:themeColor="text1"/>
          <w:szCs w:val="28"/>
          <w:lang w:val="it-IT"/>
        </w:rPr>
        <w:t xml:space="preserve"> ngành, các địa phương và đơn vị liên quan tổ chức, trển khai thực hiện thống nhất</w:t>
      </w:r>
      <w:r w:rsidR="00672B3B" w:rsidRPr="00770C20">
        <w:rPr>
          <w:color w:val="000000" w:themeColor="text1"/>
          <w:szCs w:val="28"/>
          <w:lang w:val="it-IT"/>
        </w:rPr>
        <w:t>, hiệu quả</w:t>
      </w:r>
      <w:r w:rsidRPr="00770C20">
        <w:rPr>
          <w:color w:val="000000" w:themeColor="text1"/>
          <w:szCs w:val="28"/>
          <w:lang w:val="it-IT"/>
        </w:rPr>
        <w:t>.</w:t>
      </w:r>
    </w:p>
    <w:p w14:paraId="104CD191" w14:textId="77777777" w:rsidR="001D477F" w:rsidRPr="00770C20" w:rsidRDefault="001D477F" w:rsidP="0046642B">
      <w:pPr>
        <w:spacing w:before="120" w:after="120" w:line="340" w:lineRule="exact"/>
        <w:ind w:firstLine="567"/>
        <w:jc w:val="both"/>
        <w:rPr>
          <w:b/>
          <w:color w:val="000000" w:themeColor="text1"/>
          <w:szCs w:val="28"/>
          <w:lang w:val="nb-NO"/>
        </w:rPr>
      </w:pPr>
      <w:r w:rsidRPr="00770C20">
        <w:rPr>
          <w:b/>
          <w:color w:val="000000" w:themeColor="text1"/>
          <w:szCs w:val="28"/>
          <w:lang w:val="nb-NO"/>
        </w:rPr>
        <w:t>III. QUÁ TRÌNH XÂY DỰNG DỰ THẢO VĂN BẢN</w:t>
      </w:r>
    </w:p>
    <w:p w14:paraId="4DC9E629" w14:textId="7D123E83" w:rsidR="00D9521D" w:rsidRPr="00770C20" w:rsidRDefault="001D477F" w:rsidP="0046642B">
      <w:pPr>
        <w:shd w:val="clear" w:color="auto" w:fill="FFFFFF"/>
        <w:spacing w:before="120" w:after="120" w:line="340" w:lineRule="exact"/>
        <w:ind w:firstLine="720"/>
        <w:jc w:val="both"/>
        <w:rPr>
          <w:color w:val="000000" w:themeColor="text1"/>
          <w:szCs w:val="28"/>
          <w:lang w:val="fi-FI"/>
        </w:rPr>
      </w:pPr>
      <w:r w:rsidRPr="00770C20">
        <w:rPr>
          <w:color w:val="000000" w:themeColor="text1"/>
          <w:szCs w:val="28"/>
          <w:lang w:val="fi-FI"/>
        </w:rPr>
        <w:t>Quá trình xây dựng dự thảo tuân thủ đúng quy định</w:t>
      </w:r>
      <w:r w:rsidR="006F1115" w:rsidRPr="00770C20">
        <w:rPr>
          <w:color w:val="000000" w:themeColor="text1"/>
          <w:szCs w:val="28"/>
          <w:lang w:val="fi-FI"/>
        </w:rPr>
        <w:t>:</w:t>
      </w:r>
    </w:p>
    <w:p w14:paraId="50795946" w14:textId="781CD534" w:rsidR="00D9521D" w:rsidRPr="00770C20" w:rsidRDefault="00D9521D" w:rsidP="0046642B">
      <w:pPr>
        <w:shd w:val="clear" w:color="auto" w:fill="FFFFFF"/>
        <w:spacing w:before="120" w:after="120" w:line="340" w:lineRule="exact"/>
        <w:ind w:firstLine="720"/>
        <w:jc w:val="both"/>
        <w:rPr>
          <w:color w:val="000000" w:themeColor="text1"/>
          <w:szCs w:val="28"/>
          <w:lang w:val="fi-FI"/>
        </w:rPr>
      </w:pPr>
      <w:r w:rsidRPr="00770C20">
        <w:rPr>
          <w:color w:val="000000" w:themeColor="text1"/>
          <w:szCs w:val="28"/>
          <w:lang w:val="fi-FI"/>
        </w:rPr>
        <w:t xml:space="preserve">Luật: </w:t>
      </w:r>
      <w:r w:rsidRPr="00770C20">
        <w:rPr>
          <w:color w:val="000000" w:themeColor="text1"/>
          <w:szCs w:val="28"/>
          <w:lang w:val="vi-VN"/>
        </w:rPr>
        <w:t>Luật</w:t>
      </w:r>
      <w:r w:rsidRPr="00770C20">
        <w:rPr>
          <w:color w:val="000000" w:themeColor="text1"/>
          <w:szCs w:val="28"/>
          <w:lang w:val="fi-FI"/>
        </w:rPr>
        <w:t xml:space="preserve"> </w:t>
      </w:r>
      <w:r w:rsidRPr="00770C20">
        <w:rPr>
          <w:color w:val="000000" w:themeColor="text1"/>
          <w:szCs w:val="28"/>
          <w:lang w:val="vi-VN"/>
        </w:rPr>
        <w:t>Thương mại ngày 14/6/2005;</w:t>
      </w:r>
      <w:r w:rsidRPr="00770C20">
        <w:rPr>
          <w:color w:val="000000" w:themeColor="text1"/>
          <w:szCs w:val="28"/>
          <w:lang w:val="fi-FI"/>
        </w:rPr>
        <w:t xml:space="preserve"> </w:t>
      </w:r>
      <w:r w:rsidRPr="00770C20">
        <w:rPr>
          <w:color w:val="000000" w:themeColor="text1"/>
          <w:szCs w:val="28"/>
          <w:lang w:val="vi-VN"/>
        </w:rPr>
        <w:t>Luật Giao dịch điện tử ngày</w:t>
      </w:r>
      <w:r w:rsidRPr="00770C20">
        <w:rPr>
          <w:color w:val="000000" w:themeColor="text1"/>
          <w:szCs w:val="28"/>
          <w:lang w:val="fi-FI"/>
        </w:rPr>
        <w:t xml:space="preserve"> 22/6/2023</w:t>
      </w:r>
      <w:r w:rsidRPr="00770C20">
        <w:rPr>
          <w:color w:val="000000" w:themeColor="text1"/>
          <w:szCs w:val="28"/>
          <w:lang w:val="vi-VN"/>
        </w:rPr>
        <w:t>;</w:t>
      </w:r>
      <w:r w:rsidRPr="00770C20">
        <w:rPr>
          <w:color w:val="000000" w:themeColor="text1"/>
          <w:szCs w:val="28"/>
          <w:lang w:val="fi-FI"/>
        </w:rPr>
        <w:t xml:space="preserve"> </w:t>
      </w:r>
      <w:r w:rsidRPr="00770C20">
        <w:rPr>
          <w:color w:val="000000" w:themeColor="text1"/>
          <w:szCs w:val="28"/>
          <w:lang w:val="vi-VN"/>
        </w:rPr>
        <w:t>Luật Công nghệ thông tin ngày 29/6/2006</w:t>
      </w:r>
      <w:r w:rsidRPr="00770C20">
        <w:rPr>
          <w:color w:val="000000" w:themeColor="text1"/>
          <w:szCs w:val="28"/>
          <w:lang w:val="fi-FI"/>
        </w:rPr>
        <w:t>; Luật Ban hành văn bản quy phạm pháp luật ngày 22</w:t>
      </w:r>
      <w:r w:rsidR="00FD7738" w:rsidRPr="00770C20">
        <w:rPr>
          <w:color w:val="000000" w:themeColor="text1"/>
          <w:szCs w:val="28"/>
          <w:lang w:val="fi-FI"/>
        </w:rPr>
        <w:t>/</w:t>
      </w:r>
      <w:r w:rsidRPr="00770C20">
        <w:rPr>
          <w:color w:val="000000" w:themeColor="text1"/>
          <w:szCs w:val="28"/>
          <w:lang w:val="fi-FI"/>
        </w:rPr>
        <w:t>6</w:t>
      </w:r>
      <w:r w:rsidR="00FD7738" w:rsidRPr="00770C20">
        <w:rPr>
          <w:color w:val="000000" w:themeColor="text1"/>
          <w:szCs w:val="28"/>
          <w:lang w:val="fi-FI"/>
        </w:rPr>
        <w:t>/</w:t>
      </w:r>
      <w:r w:rsidRPr="00770C20">
        <w:rPr>
          <w:color w:val="000000" w:themeColor="text1"/>
          <w:szCs w:val="28"/>
          <w:lang w:val="fi-FI"/>
        </w:rPr>
        <w:t>2015; Luật Sửa đổi, bổ sung một số điều của Luật Ban hành văn bản quy phạm pháp luật ngày 18</w:t>
      </w:r>
      <w:r w:rsidR="00FD7738" w:rsidRPr="00770C20">
        <w:rPr>
          <w:color w:val="000000" w:themeColor="text1"/>
          <w:szCs w:val="28"/>
          <w:lang w:val="fi-FI"/>
        </w:rPr>
        <w:t>/</w:t>
      </w:r>
      <w:r w:rsidRPr="00770C20">
        <w:rPr>
          <w:color w:val="000000" w:themeColor="text1"/>
          <w:szCs w:val="28"/>
          <w:lang w:val="fi-FI"/>
        </w:rPr>
        <w:t>6</w:t>
      </w:r>
      <w:r w:rsidR="00FD7738" w:rsidRPr="00770C20">
        <w:rPr>
          <w:color w:val="000000" w:themeColor="text1"/>
          <w:szCs w:val="28"/>
          <w:lang w:val="fi-FI"/>
        </w:rPr>
        <w:t>/</w:t>
      </w:r>
      <w:r w:rsidRPr="00770C20">
        <w:rPr>
          <w:color w:val="000000" w:themeColor="text1"/>
          <w:szCs w:val="28"/>
          <w:lang w:val="fi-FI"/>
        </w:rPr>
        <w:t>2020</w:t>
      </w:r>
      <w:r w:rsidR="004334D5" w:rsidRPr="00770C20">
        <w:rPr>
          <w:color w:val="000000" w:themeColor="text1"/>
          <w:szCs w:val="28"/>
          <w:lang w:val="fi-FI"/>
        </w:rPr>
        <w:t>.</w:t>
      </w:r>
      <w:r w:rsidRPr="00770C20">
        <w:rPr>
          <w:color w:val="000000" w:themeColor="text1"/>
          <w:szCs w:val="28"/>
          <w:lang w:val="vi-VN"/>
        </w:rPr>
        <w:t xml:space="preserve"> </w:t>
      </w:r>
    </w:p>
    <w:p w14:paraId="1C3CD013" w14:textId="562C2718" w:rsidR="00D9521D" w:rsidRPr="00770C20" w:rsidRDefault="00D9521D" w:rsidP="0046642B">
      <w:pPr>
        <w:shd w:val="clear" w:color="auto" w:fill="FFFFFF"/>
        <w:spacing w:before="120" w:after="120" w:line="340" w:lineRule="exact"/>
        <w:ind w:firstLine="720"/>
        <w:jc w:val="both"/>
        <w:rPr>
          <w:color w:val="000000" w:themeColor="text1"/>
          <w:szCs w:val="28"/>
          <w:lang w:val="fi-FI"/>
        </w:rPr>
      </w:pPr>
      <w:r w:rsidRPr="00770C20">
        <w:rPr>
          <w:color w:val="000000" w:themeColor="text1"/>
          <w:szCs w:val="28"/>
          <w:lang w:val="fi-FI"/>
        </w:rPr>
        <w:t>Nghị định</w:t>
      </w:r>
      <w:r w:rsidR="00CE314E" w:rsidRPr="00770C20">
        <w:rPr>
          <w:color w:val="000000" w:themeColor="text1"/>
          <w:szCs w:val="28"/>
          <w:lang w:val="fi-FI"/>
        </w:rPr>
        <w:t xml:space="preserve"> của Chính phủ</w:t>
      </w:r>
      <w:r w:rsidRPr="00770C20">
        <w:rPr>
          <w:color w:val="000000" w:themeColor="text1"/>
          <w:szCs w:val="28"/>
          <w:lang w:val="fi-FI"/>
        </w:rPr>
        <w:t xml:space="preserve">: </w:t>
      </w:r>
      <w:r w:rsidRPr="00770C20">
        <w:rPr>
          <w:color w:val="000000" w:themeColor="text1"/>
          <w:szCs w:val="28"/>
          <w:lang w:val="vi-VN"/>
        </w:rPr>
        <w:t>số 52/2013/NĐ-CP ngày 16/5/2013</w:t>
      </w:r>
      <w:r w:rsidR="00BA65DF" w:rsidRPr="00770C20">
        <w:rPr>
          <w:color w:val="000000" w:themeColor="text1"/>
          <w:szCs w:val="28"/>
          <w:lang w:val="vi-VN"/>
        </w:rPr>
        <w:t xml:space="preserve"> về thương mại điện tử</w:t>
      </w:r>
      <w:r w:rsidRPr="00770C20">
        <w:rPr>
          <w:color w:val="000000" w:themeColor="text1"/>
          <w:szCs w:val="28"/>
          <w:lang w:val="vi-VN"/>
        </w:rPr>
        <w:t>; số 85/2021/NĐ-CP ngày 25/9/2021 về sửa đổi, bổ sung một số điều của Nghị định số 52/2013/NĐ-CP 16/5/2013</w:t>
      </w:r>
      <w:r w:rsidR="004334D5" w:rsidRPr="00770C20">
        <w:rPr>
          <w:color w:val="000000" w:themeColor="text1"/>
          <w:szCs w:val="28"/>
          <w:lang w:val="fi-FI"/>
        </w:rPr>
        <w:t>.</w:t>
      </w:r>
    </w:p>
    <w:p w14:paraId="02878801" w14:textId="12F64EA2" w:rsidR="00D9521D" w:rsidRPr="00770C20" w:rsidRDefault="00D9521D" w:rsidP="0046642B">
      <w:pPr>
        <w:shd w:val="clear" w:color="auto" w:fill="FFFFFF"/>
        <w:spacing w:before="120" w:after="120" w:line="340" w:lineRule="exact"/>
        <w:ind w:firstLine="720"/>
        <w:jc w:val="both"/>
        <w:rPr>
          <w:color w:val="000000" w:themeColor="text1"/>
          <w:szCs w:val="28"/>
          <w:lang w:val="fi-FI"/>
        </w:rPr>
      </w:pPr>
      <w:r w:rsidRPr="00770C20">
        <w:rPr>
          <w:color w:val="000000" w:themeColor="text1"/>
          <w:szCs w:val="28"/>
          <w:lang w:val="fi-FI"/>
        </w:rPr>
        <w:lastRenderedPageBreak/>
        <w:t>Thông tư</w:t>
      </w:r>
      <w:r w:rsidR="009401F1" w:rsidRPr="00770C20">
        <w:rPr>
          <w:color w:val="000000" w:themeColor="text1"/>
          <w:szCs w:val="28"/>
          <w:lang w:val="fi-FI"/>
        </w:rPr>
        <w:t xml:space="preserve"> của Bộ Công Thương</w:t>
      </w:r>
      <w:r w:rsidRPr="00770C20">
        <w:rPr>
          <w:color w:val="000000" w:themeColor="text1"/>
          <w:szCs w:val="28"/>
          <w:lang w:val="fi-FI"/>
        </w:rPr>
        <w:t xml:space="preserve">: </w:t>
      </w:r>
      <w:r w:rsidRPr="00770C20">
        <w:rPr>
          <w:color w:val="000000" w:themeColor="text1"/>
          <w:szCs w:val="28"/>
          <w:lang w:val="vi-VN"/>
        </w:rPr>
        <w:t>số </w:t>
      </w:r>
      <w:r w:rsidR="004D21C1" w:rsidRPr="00770C20">
        <w:rPr>
          <w:color w:val="000000" w:themeColor="text1"/>
          <w:szCs w:val="28"/>
          <w:lang w:val="vi-VN"/>
        </w:rPr>
        <w:t>47/2014/TT-BCT</w:t>
      </w:r>
      <w:r w:rsidRPr="00770C20">
        <w:rPr>
          <w:color w:val="000000" w:themeColor="text1"/>
          <w:szCs w:val="28"/>
          <w:lang w:val="vi-VN"/>
        </w:rPr>
        <w:t> ngày 05/12/2014 quy định về quản lý website thương mại điện tử;</w:t>
      </w:r>
      <w:r w:rsidRPr="00770C20">
        <w:rPr>
          <w:color w:val="000000" w:themeColor="text1"/>
          <w:szCs w:val="28"/>
          <w:lang w:val="fi-FI"/>
        </w:rPr>
        <w:t xml:space="preserve"> </w:t>
      </w:r>
      <w:r w:rsidRPr="00770C20">
        <w:rPr>
          <w:color w:val="000000" w:themeColor="text1"/>
          <w:szCs w:val="28"/>
          <w:lang w:val="vi-VN"/>
        </w:rPr>
        <w:t>số </w:t>
      </w:r>
      <w:r w:rsidR="004D21C1" w:rsidRPr="00770C20">
        <w:rPr>
          <w:color w:val="000000" w:themeColor="text1"/>
          <w:szCs w:val="28"/>
          <w:lang w:val="vi-VN"/>
        </w:rPr>
        <w:t>59/2015/TT-BCT</w:t>
      </w:r>
      <w:r w:rsidRPr="00770C20">
        <w:rPr>
          <w:color w:val="000000" w:themeColor="text1"/>
          <w:szCs w:val="28"/>
          <w:lang w:val="vi-VN"/>
        </w:rPr>
        <w:t> ngày 31/12/2015 quy định về quản lý hoạt động thương mại điện tử qua ứng dụng trên thiết bị di động;</w:t>
      </w:r>
      <w:r w:rsidRPr="00770C20">
        <w:rPr>
          <w:color w:val="000000" w:themeColor="text1"/>
          <w:szCs w:val="28"/>
          <w:lang w:val="fi-FI"/>
        </w:rPr>
        <w:t xml:space="preserve"> </w:t>
      </w:r>
      <w:r w:rsidRPr="00770C20">
        <w:rPr>
          <w:color w:val="000000" w:themeColor="text1"/>
          <w:szCs w:val="28"/>
          <w:lang w:val="vi-VN"/>
        </w:rPr>
        <w:t>số </w:t>
      </w:r>
      <w:r w:rsidR="004D21C1" w:rsidRPr="00770C20">
        <w:rPr>
          <w:color w:val="000000" w:themeColor="text1"/>
          <w:szCs w:val="28"/>
          <w:lang w:val="vi-VN"/>
        </w:rPr>
        <w:t>01/2022/TT-BCT</w:t>
      </w:r>
      <w:r w:rsidRPr="00770C20">
        <w:rPr>
          <w:color w:val="000000" w:themeColor="text1"/>
          <w:szCs w:val="28"/>
          <w:lang w:val="vi-VN"/>
        </w:rPr>
        <w:t> ngày 18/01/2022 về sửa đổi, bổ sung một số điều của Thông tư số </w:t>
      </w:r>
      <w:r w:rsidR="0040170B" w:rsidRPr="00770C20">
        <w:rPr>
          <w:color w:val="000000" w:themeColor="text1"/>
          <w:szCs w:val="28"/>
          <w:lang w:val="vi-VN"/>
        </w:rPr>
        <w:t>47/2014/TT-BCT</w:t>
      </w:r>
      <w:r w:rsidRPr="00770C20">
        <w:rPr>
          <w:color w:val="000000" w:themeColor="text1"/>
          <w:szCs w:val="28"/>
          <w:lang w:val="vi-VN"/>
        </w:rPr>
        <w:t> ngày 05/12/2014 về quản lý website thương mại điện tử và số </w:t>
      </w:r>
      <w:r w:rsidR="009401F1" w:rsidRPr="00770C20">
        <w:rPr>
          <w:color w:val="000000" w:themeColor="text1"/>
          <w:szCs w:val="28"/>
          <w:lang w:val="vi-VN"/>
        </w:rPr>
        <w:t>59/2015/TT-BCT</w:t>
      </w:r>
      <w:r w:rsidRPr="00770C20">
        <w:rPr>
          <w:color w:val="000000" w:themeColor="text1"/>
          <w:szCs w:val="28"/>
          <w:lang w:val="vi-VN"/>
        </w:rPr>
        <w:t> ngày 31/12/2015 về quản lý hoạt động thương mại điện tử qua ứng dụng trên thiết bị di động</w:t>
      </w:r>
      <w:r w:rsidRPr="00770C20">
        <w:rPr>
          <w:color w:val="000000" w:themeColor="text1"/>
          <w:szCs w:val="28"/>
          <w:lang w:val="fi-FI"/>
        </w:rPr>
        <w:t>.</w:t>
      </w:r>
    </w:p>
    <w:p w14:paraId="10F0EE6C" w14:textId="310D484E" w:rsidR="004334D5" w:rsidRPr="00770C20" w:rsidRDefault="004334D5" w:rsidP="0046642B">
      <w:pPr>
        <w:shd w:val="clear" w:color="auto" w:fill="FFFFFF"/>
        <w:spacing w:before="120" w:after="120" w:line="340" w:lineRule="exact"/>
        <w:ind w:firstLine="720"/>
        <w:jc w:val="both"/>
        <w:rPr>
          <w:color w:val="000000" w:themeColor="text1"/>
          <w:szCs w:val="28"/>
          <w:lang w:val="fi-FI"/>
        </w:rPr>
      </w:pPr>
      <w:r w:rsidRPr="00770C20">
        <w:rPr>
          <w:color w:val="000000" w:themeColor="text1"/>
          <w:szCs w:val="28"/>
          <w:lang w:val="fi-FI"/>
        </w:rPr>
        <w:t>Quá trình xây dựng:</w:t>
      </w:r>
    </w:p>
    <w:p w14:paraId="060407A5" w14:textId="649735EA" w:rsidR="005F6224" w:rsidRPr="00770C20" w:rsidRDefault="00A57330" w:rsidP="0046642B">
      <w:pPr>
        <w:shd w:val="clear" w:color="auto" w:fill="FFFFFF"/>
        <w:spacing w:before="120" w:after="120" w:line="340" w:lineRule="exact"/>
        <w:ind w:firstLine="544"/>
        <w:jc w:val="both"/>
        <w:rPr>
          <w:color w:val="000000" w:themeColor="text1"/>
          <w:szCs w:val="28"/>
          <w:lang w:val="fi-FI"/>
        </w:rPr>
      </w:pPr>
      <w:r w:rsidRPr="00770C20">
        <w:rPr>
          <w:iCs/>
          <w:color w:val="000000" w:themeColor="text1"/>
          <w:szCs w:val="28"/>
          <w:lang w:val="nl-NL"/>
        </w:rPr>
        <w:t xml:space="preserve">1. </w:t>
      </w:r>
      <w:r w:rsidR="005F6224" w:rsidRPr="00770C20">
        <w:rPr>
          <w:iCs/>
          <w:color w:val="000000" w:themeColor="text1"/>
          <w:szCs w:val="28"/>
          <w:lang w:val="nl-NL"/>
        </w:rPr>
        <w:t xml:space="preserve">Ngày </w:t>
      </w:r>
      <w:r w:rsidR="002678D8" w:rsidRPr="00770C20">
        <w:rPr>
          <w:iCs/>
          <w:color w:val="000000" w:themeColor="text1"/>
          <w:szCs w:val="28"/>
          <w:lang w:val="nl-NL"/>
        </w:rPr>
        <w:t>0</w:t>
      </w:r>
      <w:r w:rsidRPr="00770C20">
        <w:rPr>
          <w:iCs/>
          <w:color w:val="000000" w:themeColor="text1"/>
          <w:szCs w:val="28"/>
          <w:lang w:val="nl-NL"/>
        </w:rPr>
        <w:t>6</w:t>
      </w:r>
      <w:r w:rsidR="005F6224" w:rsidRPr="00770C20">
        <w:rPr>
          <w:iCs/>
          <w:color w:val="000000" w:themeColor="text1"/>
          <w:szCs w:val="28"/>
          <w:lang w:val="nl-NL"/>
        </w:rPr>
        <w:t>/6/202</w:t>
      </w:r>
      <w:r w:rsidRPr="00770C20">
        <w:rPr>
          <w:iCs/>
          <w:color w:val="000000" w:themeColor="text1"/>
          <w:szCs w:val="28"/>
          <w:lang w:val="nl-NL"/>
        </w:rPr>
        <w:t>4</w:t>
      </w:r>
      <w:r w:rsidR="005F6224" w:rsidRPr="00770C20">
        <w:rPr>
          <w:color w:val="000000" w:themeColor="text1"/>
          <w:szCs w:val="28"/>
          <w:lang w:val="vi-VN"/>
        </w:rPr>
        <w:t xml:space="preserve">, Chính phủ ban hành </w:t>
      </w:r>
      <w:r w:rsidR="002678D8" w:rsidRPr="00770C20">
        <w:rPr>
          <w:color w:val="000000" w:themeColor="text1"/>
          <w:szCs w:val="28"/>
          <w:lang w:val="fi-FI"/>
        </w:rPr>
        <w:t xml:space="preserve">Công </w:t>
      </w:r>
      <w:r w:rsidRPr="00770C20">
        <w:rPr>
          <w:color w:val="000000" w:themeColor="text1"/>
          <w:szCs w:val="28"/>
          <w:lang w:val="fi-FI"/>
        </w:rPr>
        <w:t>điện số 56</w:t>
      </w:r>
      <w:r w:rsidR="008D24C4" w:rsidRPr="00770C20">
        <w:rPr>
          <w:color w:val="000000" w:themeColor="text1"/>
          <w:szCs w:val="28"/>
          <w:lang w:val="fi-FI"/>
        </w:rPr>
        <w:t>/CĐ-TTg</w:t>
      </w:r>
      <w:r w:rsidRPr="00770C20">
        <w:rPr>
          <w:color w:val="000000" w:themeColor="text1"/>
          <w:szCs w:val="28"/>
          <w:lang w:val="fi-FI"/>
        </w:rPr>
        <w:t xml:space="preserve"> về tiếp tục tăng cường công tác quản lý nhà nước </w:t>
      </w:r>
      <w:r w:rsidR="00CE2D7B" w:rsidRPr="00770C20">
        <w:rPr>
          <w:color w:val="000000" w:themeColor="text1"/>
          <w:szCs w:val="28"/>
          <w:lang w:val="fi-FI"/>
        </w:rPr>
        <w:t>trong lĩnh vực thương mại điện tử, kinh doanh trên nền tảng số.</w:t>
      </w:r>
    </w:p>
    <w:p w14:paraId="1322C82D" w14:textId="17FC3FDB" w:rsidR="00AE2059" w:rsidRPr="00770C20" w:rsidRDefault="00740209" w:rsidP="0046642B">
      <w:pPr>
        <w:shd w:val="clear" w:color="auto" w:fill="FFFFFF"/>
        <w:spacing w:before="120" w:after="120" w:line="340" w:lineRule="exact"/>
        <w:ind w:firstLine="544"/>
        <w:jc w:val="both"/>
        <w:rPr>
          <w:color w:val="000000" w:themeColor="text1"/>
          <w:spacing w:val="-4"/>
          <w:szCs w:val="28"/>
          <w:lang w:val="fi-FI"/>
        </w:rPr>
      </w:pPr>
      <w:r w:rsidRPr="00770C20">
        <w:rPr>
          <w:color w:val="000000" w:themeColor="text1"/>
          <w:spacing w:val="-4"/>
          <w:szCs w:val="28"/>
          <w:lang w:val="fi-FI"/>
        </w:rPr>
        <w:t xml:space="preserve">2. Ngày 02/7/2024, Sở Công Thương đã ban hành </w:t>
      </w:r>
      <w:r w:rsidR="002678D8" w:rsidRPr="00770C20">
        <w:rPr>
          <w:color w:val="000000" w:themeColor="text1"/>
          <w:spacing w:val="-4"/>
          <w:szCs w:val="28"/>
          <w:lang w:val="fi-FI"/>
        </w:rPr>
        <w:t xml:space="preserve">Văn </w:t>
      </w:r>
      <w:r w:rsidRPr="00770C20">
        <w:rPr>
          <w:color w:val="000000" w:themeColor="text1"/>
          <w:spacing w:val="-4"/>
          <w:szCs w:val="28"/>
          <w:lang w:val="fi-FI"/>
        </w:rPr>
        <w:t>bản số 2078/SCT-QLTM&amp;HNKTQT</w:t>
      </w:r>
      <w:r w:rsidR="00AE2059" w:rsidRPr="00770C20">
        <w:rPr>
          <w:color w:val="000000" w:themeColor="text1"/>
          <w:spacing w:val="-4"/>
          <w:szCs w:val="28"/>
          <w:lang w:val="fi-FI"/>
        </w:rPr>
        <w:t xml:space="preserve"> về việc đề xuất chủ trương xây dựng Quyết định ban hành Quy chế </w:t>
      </w:r>
      <w:r w:rsidR="004334D5" w:rsidRPr="00770C20">
        <w:rPr>
          <w:color w:val="000000" w:themeColor="text1"/>
          <w:spacing w:val="-4"/>
          <w:szCs w:val="28"/>
          <w:lang w:val="fi-FI"/>
        </w:rPr>
        <w:t xml:space="preserve">phối hợp </w:t>
      </w:r>
      <w:r w:rsidR="00AE2059" w:rsidRPr="00770C20">
        <w:rPr>
          <w:color w:val="000000" w:themeColor="text1"/>
          <w:spacing w:val="-4"/>
          <w:szCs w:val="28"/>
          <w:lang w:val="fi-FI"/>
        </w:rPr>
        <w:t>quản lý và phát triển thương mại điện tử trên địa bàn tỉnh Thái Nguyên.</w:t>
      </w:r>
    </w:p>
    <w:p w14:paraId="4F0C044D" w14:textId="432A72F9" w:rsidR="00C0540C" w:rsidRPr="00770C20" w:rsidRDefault="00740209" w:rsidP="0046642B">
      <w:pPr>
        <w:shd w:val="clear" w:color="auto" w:fill="FFFFFF"/>
        <w:spacing w:before="120" w:after="120" w:line="340" w:lineRule="exact"/>
        <w:ind w:firstLine="544"/>
        <w:jc w:val="both"/>
        <w:rPr>
          <w:color w:val="000000" w:themeColor="text1"/>
          <w:szCs w:val="28"/>
          <w:lang w:val="fi-FI"/>
        </w:rPr>
      </w:pPr>
      <w:r w:rsidRPr="00770C20">
        <w:rPr>
          <w:color w:val="000000" w:themeColor="text1"/>
          <w:szCs w:val="28"/>
          <w:lang w:val="fi-FI"/>
        </w:rPr>
        <w:t>3</w:t>
      </w:r>
      <w:r w:rsidR="005F6224" w:rsidRPr="00770C20">
        <w:rPr>
          <w:color w:val="000000" w:themeColor="text1"/>
          <w:szCs w:val="28"/>
          <w:lang w:val="vi-VN"/>
        </w:rPr>
        <w:t xml:space="preserve">. Ngày </w:t>
      </w:r>
      <w:r w:rsidRPr="00770C20">
        <w:rPr>
          <w:color w:val="000000" w:themeColor="text1"/>
          <w:szCs w:val="28"/>
          <w:lang w:val="fi-FI"/>
        </w:rPr>
        <w:t>08</w:t>
      </w:r>
      <w:r w:rsidR="005F6224" w:rsidRPr="00770C20">
        <w:rPr>
          <w:color w:val="000000" w:themeColor="text1"/>
          <w:szCs w:val="28"/>
          <w:lang w:val="vi-VN"/>
        </w:rPr>
        <w:t>/</w:t>
      </w:r>
      <w:r w:rsidR="00CE2D7B" w:rsidRPr="00770C20">
        <w:rPr>
          <w:color w:val="000000" w:themeColor="text1"/>
          <w:szCs w:val="28"/>
          <w:lang w:val="fi-FI"/>
        </w:rPr>
        <w:t>7</w:t>
      </w:r>
      <w:r w:rsidR="005F6224" w:rsidRPr="00770C20">
        <w:rPr>
          <w:color w:val="000000" w:themeColor="text1"/>
          <w:szCs w:val="28"/>
          <w:lang w:val="vi-VN"/>
        </w:rPr>
        <w:t>/202</w:t>
      </w:r>
      <w:r w:rsidR="00CE2D7B" w:rsidRPr="00770C20">
        <w:rPr>
          <w:color w:val="000000" w:themeColor="text1"/>
          <w:szCs w:val="28"/>
          <w:lang w:val="fi-FI"/>
        </w:rPr>
        <w:t>4</w:t>
      </w:r>
      <w:r w:rsidRPr="00770C20">
        <w:rPr>
          <w:color w:val="000000" w:themeColor="text1"/>
          <w:szCs w:val="28"/>
          <w:lang w:val="fi-FI"/>
        </w:rPr>
        <w:t>, Văn phòng UBND tỉnh</w:t>
      </w:r>
      <w:r w:rsidR="008D24C4" w:rsidRPr="00770C20">
        <w:rPr>
          <w:color w:val="000000" w:themeColor="text1"/>
          <w:szCs w:val="28"/>
          <w:lang w:val="fi-FI"/>
        </w:rPr>
        <w:t xml:space="preserve"> đã ban hành </w:t>
      </w:r>
      <w:r w:rsidR="002678D8" w:rsidRPr="00770C20">
        <w:rPr>
          <w:color w:val="000000" w:themeColor="text1"/>
          <w:szCs w:val="28"/>
          <w:lang w:val="fi-FI"/>
        </w:rPr>
        <w:t xml:space="preserve">Văn </w:t>
      </w:r>
      <w:r w:rsidR="008D24C4" w:rsidRPr="00770C20">
        <w:rPr>
          <w:color w:val="000000" w:themeColor="text1"/>
          <w:szCs w:val="28"/>
          <w:lang w:val="fi-FI"/>
        </w:rPr>
        <w:t xml:space="preserve">bản số </w:t>
      </w:r>
      <w:r w:rsidRPr="00770C20">
        <w:rPr>
          <w:color w:val="000000" w:themeColor="text1"/>
          <w:szCs w:val="28"/>
          <w:lang w:val="fi-FI"/>
        </w:rPr>
        <w:t>647</w:t>
      </w:r>
      <w:r w:rsidR="008D24C4" w:rsidRPr="00770C20">
        <w:rPr>
          <w:color w:val="000000" w:themeColor="text1"/>
          <w:szCs w:val="28"/>
          <w:lang w:val="fi-FI"/>
        </w:rPr>
        <w:t>/</w:t>
      </w:r>
      <w:r w:rsidRPr="00770C20">
        <w:rPr>
          <w:color w:val="000000" w:themeColor="text1"/>
          <w:szCs w:val="28"/>
          <w:lang w:val="fi-FI"/>
        </w:rPr>
        <w:t>VP</w:t>
      </w:r>
      <w:r w:rsidR="008D24C4" w:rsidRPr="00770C20">
        <w:rPr>
          <w:color w:val="000000" w:themeColor="text1"/>
          <w:szCs w:val="28"/>
          <w:lang w:val="fi-FI"/>
        </w:rPr>
        <w:t>-</w:t>
      </w:r>
      <w:r w:rsidRPr="00770C20">
        <w:rPr>
          <w:color w:val="000000" w:themeColor="text1"/>
          <w:szCs w:val="28"/>
          <w:lang w:val="fi-FI"/>
        </w:rPr>
        <w:t>CNN</w:t>
      </w:r>
      <w:r w:rsidR="008D24C4" w:rsidRPr="00770C20">
        <w:rPr>
          <w:color w:val="000000" w:themeColor="text1"/>
          <w:szCs w:val="28"/>
          <w:lang w:val="fi-FI"/>
        </w:rPr>
        <w:t>&amp;</w:t>
      </w:r>
      <w:r w:rsidRPr="00770C20">
        <w:rPr>
          <w:color w:val="000000" w:themeColor="text1"/>
          <w:szCs w:val="28"/>
          <w:lang w:val="fi-FI"/>
        </w:rPr>
        <w:t xml:space="preserve">XD về việc tham gia ý kiến đối với đề xuất của Sở Công Thương về chủ trương xây dựng Quyết định ban hành Quy chế </w:t>
      </w:r>
      <w:r w:rsidR="004334D5" w:rsidRPr="00770C20">
        <w:rPr>
          <w:color w:val="000000" w:themeColor="text1"/>
          <w:szCs w:val="28"/>
          <w:lang w:val="fi-FI"/>
        </w:rPr>
        <w:t xml:space="preserve">phối hợp </w:t>
      </w:r>
      <w:r w:rsidRPr="00770C20">
        <w:rPr>
          <w:color w:val="000000" w:themeColor="text1"/>
          <w:szCs w:val="28"/>
          <w:lang w:val="fi-FI"/>
        </w:rPr>
        <w:t>quản lý và phát triển thương mại điện tử trên địa bàn tỉnh Thái Nguyên.</w:t>
      </w:r>
    </w:p>
    <w:p w14:paraId="5C33EC87" w14:textId="4E89A00F" w:rsidR="00C0540C" w:rsidRPr="00770C20" w:rsidRDefault="00C0540C" w:rsidP="0046642B">
      <w:pPr>
        <w:shd w:val="clear" w:color="auto" w:fill="FFFFFF"/>
        <w:spacing w:before="120" w:after="120" w:line="360" w:lineRule="exact"/>
        <w:ind w:firstLine="544"/>
        <w:jc w:val="both"/>
        <w:rPr>
          <w:color w:val="000000" w:themeColor="text1"/>
          <w:szCs w:val="28"/>
          <w:lang w:val="fi-FI"/>
        </w:rPr>
      </w:pPr>
      <w:r w:rsidRPr="00770C20">
        <w:rPr>
          <w:color w:val="000000" w:themeColor="text1"/>
          <w:szCs w:val="28"/>
          <w:lang w:val="fi-FI"/>
        </w:rPr>
        <w:t xml:space="preserve">4. Ngày 16/7/2024, Sở Tư pháp đã ban hành </w:t>
      </w:r>
      <w:r w:rsidR="002678D8" w:rsidRPr="00770C20">
        <w:rPr>
          <w:color w:val="000000" w:themeColor="text1"/>
          <w:szCs w:val="28"/>
          <w:lang w:val="fi-FI"/>
        </w:rPr>
        <w:t xml:space="preserve">Văn </w:t>
      </w:r>
      <w:r w:rsidRPr="00770C20">
        <w:rPr>
          <w:color w:val="000000" w:themeColor="text1"/>
          <w:szCs w:val="28"/>
          <w:lang w:val="fi-FI"/>
        </w:rPr>
        <w:t>bản số 1192/STP -XD&amp;KTrVB về việc tham gia ý kiến đối với đề xuất của Sở Công Thương về chủ trương xây dựng Quyết định ban hành Quy chế phối hợp quản lý và phát triển thương mại điện tử.</w:t>
      </w:r>
    </w:p>
    <w:p w14:paraId="6F830633" w14:textId="10CE44FB" w:rsidR="00844178" w:rsidRPr="00770C20" w:rsidRDefault="00C0540C" w:rsidP="0046642B">
      <w:pPr>
        <w:spacing w:before="120" w:after="120" w:line="360" w:lineRule="exact"/>
        <w:ind w:firstLine="544"/>
        <w:jc w:val="both"/>
        <w:rPr>
          <w:color w:val="000000" w:themeColor="text1"/>
          <w:szCs w:val="28"/>
          <w:lang w:val="vi-VN"/>
        </w:rPr>
      </w:pPr>
      <w:r w:rsidRPr="00770C20">
        <w:rPr>
          <w:color w:val="000000" w:themeColor="text1"/>
          <w:szCs w:val="28"/>
          <w:lang w:val="fi-FI"/>
        </w:rPr>
        <w:t>5</w:t>
      </w:r>
      <w:r w:rsidR="00C04407" w:rsidRPr="00770C20">
        <w:rPr>
          <w:color w:val="000000" w:themeColor="text1"/>
          <w:szCs w:val="28"/>
          <w:lang w:val="vi-VN"/>
        </w:rPr>
        <w:t xml:space="preserve">. Ngày </w:t>
      </w:r>
      <w:r w:rsidR="00844178" w:rsidRPr="00770C20">
        <w:rPr>
          <w:color w:val="000000" w:themeColor="text1"/>
          <w:szCs w:val="28"/>
          <w:lang w:val="vi-VN"/>
        </w:rPr>
        <w:t>1</w:t>
      </w:r>
      <w:r w:rsidR="00AE2059" w:rsidRPr="00770C20">
        <w:rPr>
          <w:color w:val="000000" w:themeColor="text1"/>
          <w:szCs w:val="28"/>
          <w:lang w:val="fi-FI"/>
        </w:rPr>
        <w:t>8</w:t>
      </w:r>
      <w:r w:rsidR="00844178" w:rsidRPr="00770C20">
        <w:rPr>
          <w:color w:val="000000" w:themeColor="text1"/>
          <w:szCs w:val="28"/>
          <w:lang w:val="vi-VN"/>
        </w:rPr>
        <w:t>/</w:t>
      </w:r>
      <w:r w:rsidR="00AE2059" w:rsidRPr="00770C20">
        <w:rPr>
          <w:color w:val="000000" w:themeColor="text1"/>
          <w:szCs w:val="28"/>
          <w:lang w:val="fi-FI"/>
        </w:rPr>
        <w:t>7</w:t>
      </w:r>
      <w:r w:rsidR="00844178" w:rsidRPr="00770C20">
        <w:rPr>
          <w:color w:val="000000" w:themeColor="text1"/>
          <w:szCs w:val="28"/>
          <w:lang w:val="vi-VN"/>
        </w:rPr>
        <w:t>/202</w:t>
      </w:r>
      <w:r w:rsidR="00AE2059" w:rsidRPr="00770C20">
        <w:rPr>
          <w:color w:val="000000" w:themeColor="text1"/>
          <w:szCs w:val="28"/>
          <w:lang w:val="fi-FI"/>
        </w:rPr>
        <w:t>4</w:t>
      </w:r>
      <w:r w:rsidR="00844178" w:rsidRPr="00770C20">
        <w:rPr>
          <w:color w:val="000000" w:themeColor="text1"/>
          <w:szCs w:val="28"/>
          <w:lang w:val="vi-VN"/>
        </w:rPr>
        <w:t xml:space="preserve">, UBND tỉnh ban hành </w:t>
      </w:r>
      <w:r w:rsidR="002678D8" w:rsidRPr="00770C20">
        <w:rPr>
          <w:color w:val="000000" w:themeColor="text1"/>
          <w:szCs w:val="28"/>
          <w:lang w:val="fi-FI"/>
        </w:rPr>
        <w:t xml:space="preserve">Văn </w:t>
      </w:r>
      <w:r w:rsidR="00AE2059" w:rsidRPr="00770C20">
        <w:rPr>
          <w:color w:val="000000" w:themeColor="text1"/>
          <w:szCs w:val="28"/>
          <w:lang w:val="fi-FI"/>
        </w:rPr>
        <w:t>bản</w:t>
      </w:r>
      <w:r w:rsidR="00844178" w:rsidRPr="00770C20">
        <w:rPr>
          <w:color w:val="000000" w:themeColor="text1"/>
          <w:szCs w:val="28"/>
          <w:lang w:val="vi-VN"/>
        </w:rPr>
        <w:t xml:space="preserve"> số </w:t>
      </w:r>
      <w:r w:rsidR="00AE2059" w:rsidRPr="00770C20">
        <w:rPr>
          <w:color w:val="000000" w:themeColor="text1"/>
          <w:szCs w:val="28"/>
          <w:lang w:val="fi-FI"/>
        </w:rPr>
        <w:t>3984</w:t>
      </w:r>
      <w:r w:rsidR="00844178" w:rsidRPr="00770C20">
        <w:rPr>
          <w:color w:val="000000" w:themeColor="text1"/>
          <w:szCs w:val="28"/>
          <w:lang w:val="vi-VN"/>
        </w:rPr>
        <w:t>/UBND</w:t>
      </w:r>
      <w:r w:rsidR="00AE2059" w:rsidRPr="00770C20">
        <w:rPr>
          <w:color w:val="000000" w:themeColor="text1"/>
          <w:szCs w:val="28"/>
          <w:lang w:val="fi-FI"/>
        </w:rPr>
        <w:t>-CNNXD</w:t>
      </w:r>
      <w:r w:rsidR="00844178" w:rsidRPr="00770C20">
        <w:rPr>
          <w:color w:val="000000" w:themeColor="text1"/>
          <w:szCs w:val="28"/>
          <w:lang w:val="vi-VN"/>
        </w:rPr>
        <w:t xml:space="preserve"> về việc </w:t>
      </w:r>
      <w:r w:rsidR="00202DF5" w:rsidRPr="00770C20">
        <w:rPr>
          <w:color w:val="000000" w:themeColor="text1"/>
          <w:szCs w:val="28"/>
          <w:lang w:val="fi-FI"/>
        </w:rPr>
        <w:t xml:space="preserve">xây dựng Quyết định ban hành Quy chế </w:t>
      </w:r>
      <w:r w:rsidR="004334D5" w:rsidRPr="00770C20">
        <w:rPr>
          <w:color w:val="000000" w:themeColor="text1"/>
          <w:szCs w:val="28"/>
          <w:lang w:val="fi-FI"/>
        </w:rPr>
        <w:t xml:space="preserve">phối hợp </w:t>
      </w:r>
      <w:r w:rsidR="00202DF5" w:rsidRPr="00770C20">
        <w:rPr>
          <w:color w:val="000000" w:themeColor="text1"/>
          <w:szCs w:val="28"/>
          <w:lang w:val="fi-FI"/>
        </w:rPr>
        <w:t xml:space="preserve">quản lý và phát triển thương mại điện tử trên địa bàn tỉnh Thái Nguyên trong đó giao cho Sở Công Thương chủ trì phối hợp với các Sở, ngành, địa phương, đơn vị có liên quan tham mưu </w:t>
      </w:r>
      <w:r w:rsidRPr="00770C20">
        <w:rPr>
          <w:color w:val="000000" w:themeColor="text1"/>
          <w:szCs w:val="28"/>
          <w:lang w:val="fi-FI"/>
        </w:rPr>
        <w:t xml:space="preserve">xây dựng Quyết định ban hành Quy chế </w:t>
      </w:r>
      <w:r w:rsidR="004334D5" w:rsidRPr="00770C20">
        <w:rPr>
          <w:color w:val="000000" w:themeColor="text1"/>
          <w:szCs w:val="28"/>
          <w:lang w:val="fi-FI"/>
        </w:rPr>
        <w:t xml:space="preserve">phối hợp </w:t>
      </w:r>
      <w:r w:rsidRPr="00770C20">
        <w:rPr>
          <w:color w:val="000000" w:themeColor="text1"/>
          <w:szCs w:val="28"/>
          <w:lang w:val="fi-FI"/>
        </w:rPr>
        <w:t>quản lý và phát triển thương mại điện tử trên địa bàn tỉnh Thái Nguyên</w:t>
      </w:r>
      <w:r w:rsidR="002678D8" w:rsidRPr="00770C20">
        <w:rPr>
          <w:color w:val="000000" w:themeColor="text1"/>
          <w:szCs w:val="28"/>
          <w:lang w:val="fi-FI"/>
        </w:rPr>
        <w:t>.</w:t>
      </w:r>
    </w:p>
    <w:p w14:paraId="1091B882" w14:textId="6B1654D1" w:rsidR="00795C8D" w:rsidRPr="00770C20" w:rsidRDefault="00C0540C" w:rsidP="00EC2696">
      <w:pPr>
        <w:ind w:firstLine="544"/>
        <w:jc w:val="both"/>
        <w:rPr>
          <w:color w:val="000000" w:themeColor="text1"/>
          <w:szCs w:val="28"/>
          <w:lang w:val="vi-VN"/>
        </w:rPr>
      </w:pPr>
      <w:r w:rsidRPr="00770C20">
        <w:rPr>
          <w:color w:val="000000" w:themeColor="text1"/>
          <w:spacing w:val="-4"/>
          <w:szCs w:val="28"/>
          <w:lang w:val="nb-NO"/>
        </w:rPr>
        <w:t>6</w:t>
      </w:r>
      <w:r w:rsidR="00795C8D" w:rsidRPr="00770C20">
        <w:rPr>
          <w:color w:val="000000" w:themeColor="text1"/>
          <w:spacing w:val="-4"/>
          <w:szCs w:val="28"/>
          <w:lang w:val="nb-NO"/>
        </w:rPr>
        <w:t xml:space="preserve">. </w:t>
      </w:r>
      <w:r w:rsidR="004B2402" w:rsidRPr="00770C20">
        <w:rPr>
          <w:color w:val="000000" w:themeColor="text1"/>
          <w:spacing w:val="-4"/>
          <w:szCs w:val="28"/>
          <w:lang w:val="nb-NO"/>
        </w:rPr>
        <w:t>N</w:t>
      </w:r>
      <w:r w:rsidR="00523F9A" w:rsidRPr="00770C20">
        <w:rPr>
          <w:color w:val="000000" w:themeColor="text1"/>
          <w:spacing w:val="-4"/>
          <w:szCs w:val="28"/>
          <w:lang w:val="nb-NO"/>
        </w:rPr>
        <w:t xml:space="preserve">gày </w:t>
      </w:r>
      <w:r w:rsidR="00EC2696" w:rsidRPr="00770C20">
        <w:rPr>
          <w:color w:val="000000" w:themeColor="text1"/>
          <w:spacing w:val="-4"/>
          <w:szCs w:val="28"/>
          <w:lang w:val="nb-NO"/>
        </w:rPr>
        <w:t>26</w:t>
      </w:r>
      <w:r w:rsidR="005F6224" w:rsidRPr="00770C20">
        <w:rPr>
          <w:color w:val="000000" w:themeColor="text1"/>
          <w:spacing w:val="-4"/>
          <w:szCs w:val="28"/>
          <w:lang w:val="nb-NO"/>
        </w:rPr>
        <w:t>/</w:t>
      </w:r>
      <w:r w:rsidRPr="00770C20">
        <w:rPr>
          <w:color w:val="000000" w:themeColor="text1"/>
          <w:spacing w:val="-4"/>
          <w:szCs w:val="28"/>
          <w:lang w:val="nb-NO"/>
        </w:rPr>
        <w:t>9</w:t>
      </w:r>
      <w:r w:rsidR="00523F9A" w:rsidRPr="00770C20">
        <w:rPr>
          <w:color w:val="000000" w:themeColor="text1"/>
          <w:spacing w:val="-4"/>
          <w:szCs w:val="28"/>
          <w:lang w:val="nb-NO"/>
        </w:rPr>
        <w:t>/202</w:t>
      </w:r>
      <w:r w:rsidRPr="00770C20">
        <w:rPr>
          <w:color w:val="000000" w:themeColor="text1"/>
          <w:spacing w:val="-4"/>
          <w:szCs w:val="28"/>
          <w:lang w:val="nb-NO"/>
        </w:rPr>
        <w:t>4</w:t>
      </w:r>
      <w:r w:rsidR="004B2402" w:rsidRPr="00770C20">
        <w:rPr>
          <w:color w:val="000000" w:themeColor="text1"/>
          <w:spacing w:val="-4"/>
          <w:szCs w:val="28"/>
          <w:lang w:val="nb-NO"/>
        </w:rPr>
        <w:t xml:space="preserve">, Sở </w:t>
      </w:r>
      <w:r w:rsidRPr="00770C20">
        <w:rPr>
          <w:color w:val="000000" w:themeColor="text1"/>
          <w:spacing w:val="-4"/>
          <w:szCs w:val="28"/>
          <w:lang w:val="nb-NO"/>
        </w:rPr>
        <w:t>Công Thương</w:t>
      </w:r>
      <w:r w:rsidR="004B2402" w:rsidRPr="00770C20">
        <w:rPr>
          <w:color w:val="000000" w:themeColor="text1"/>
          <w:spacing w:val="-4"/>
          <w:szCs w:val="28"/>
          <w:lang w:val="nb-NO"/>
        </w:rPr>
        <w:t xml:space="preserve"> hoàn thành xây dựng dự thảo </w:t>
      </w:r>
      <w:r w:rsidR="006137E3" w:rsidRPr="00770C20">
        <w:rPr>
          <w:color w:val="000000" w:themeColor="text1"/>
          <w:spacing w:val="-4"/>
          <w:szCs w:val="28"/>
          <w:lang w:val="nb-NO"/>
        </w:rPr>
        <w:t xml:space="preserve">Tờ trình, dự thảo Quyết định </w:t>
      </w:r>
      <w:r w:rsidR="00EC2696" w:rsidRPr="00770C20">
        <w:rPr>
          <w:color w:val="000000" w:themeColor="text1"/>
          <w:spacing w:val="-4"/>
          <w:szCs w:val="28"/>
          <w:lang w:val="nb-NO"/>
        </w:rPr>
        <w:t>ban hành Q</w:t>
      </w:r>
      <w:r w:rsidR="006137E3" w:rsidRPr="00770C20">
        <w:rPr>
          <w:color w:val="000000" w:themeColor="text1"/>
          <w:spacing w:val="-4"/>
          <w:szCs w:val="28"/>
          <w:lang w:val="nb-NO"/>
        </w:rPr>
        <w:t>uy chế,</w:t>
      </w:r>
      <w:r w:rsidR="004B2402" w:rsidRPr="00770C20">
        <w:rPr>
          <w:color w:val="000000" w:themeColor="text1"/>
          <w:spacing w:val="-4"/>
          <w:szCs w:val="28"/>
          <w:lang w:val="nb-NO"/>
        </w:rPr>
        <w:t xml:space="preserve"> lấy ý kiến</w:t>
      </w:r>
      <w:r w:rsidR="00C248D6" w:rsidRPr="00770C20">
        <w:rPr>
          <w:color w:val="000000" w:themeColor="text1"/>
          <w:spacing w:val="-4"/>
          <w:szCs w:val="28"/>
          <w:lang w:val="nb-NO"/>
        </w:rPr>
        <w:t xml:space="preserve"> tham gia</w:t>
      </w:r>
      <w:r w:rsidR="004B2402" w:rsidRPr="00770C20">
        <w:rPr>
          <w:color w:val="000000" w:themeColor="text1"/>
          <w:spacing w:val="-4"/>
          <w:szCs w:val="28"/>
          <w:lang w:val="nb-NO"/>
        </w:rPr>
        <w:t xml:space="preserve"> của </w:t>
      </w:r>
      <w:r w:rsidR="00C248D6" w:rsidRPr="00770C20">
        <w:rPr>
          <w:color w:val="000000" w:themeColor="text1"/>
          <w:spacing w:val="-4"/>
          <w:szCs w:val="28"/>
          <w:lang w:val="nb-NO"/>
        </w:rPr>
        <w:t>các Sở, ngành</w:t>
      </w:r>
      <w:r w:rsidR="004334D5" w:rsidRPr="00770C20">
        <w:rPr>
          <w:color w:val="000000" w:themeColor="text1"/>
          <w:spacing w:val="-4"/>
          <w:szCs w:val="28"/>
          <w:lang w:val="nb-NO"/>
        </w:rPr>
        <w:t>, địa phương</w:t>
      </w:r>
      <w:r w:rsidR="00C248D6" w:rsidRPr="00770C20">
        <w:rPr>
          <w:color w:val="000000" w:themeColor="text1"/>
          <w:spacing w:val="-4"/>
          <w:szCs w:val="28"/>
          <w:lang w:val="nb-NO"/>
        </w:rPr>
        <w:t xml:space="preserve"> </w:t>
      </w:r>
      <w:r w:rsidRPr="00770C20">
        <w:rPr>
          <w:color w:val="000000" w:themeColor="text1"/>
          <w:spacing w:val="-4"/>
          <w:szCs w:val="28"/>
          <w:lang w:val="nb-NO"/>
        </w:rPr>
        <w:t xml:space="preserve">và đơn vị </w:t>
      </w:r>
      <w:r w:rsidR="00C248D6" w:rsidRPr="00770C20">
        <w:rPr>
          <w:color w:val="000000" w:themeColor="text1"/>
          <w:spacing w:val="-4"/>
          <w:szCs w:val="28"/>
          <w:lang w:val="nb-NO"/>
        </w:rPr>
        <w:t xml:space="preserve">liên quan tại Văn bản số </w:t>
      </w:r>
      <w:r w:rsidR="00EC2696" w:rsidRPr="00770C20">
        <w:rPr>
          <w:color w:val="000000" w:themeColor="text1"/>
          <w:spacing w:val="-4"/>
          <w:szCs w:val="28"/>
          <w:lang w:val="nb-NO"/>
        </w:rPr>
        <w:t>3132</w:t>
      </w:r>
      <w:r w:rsidR="00523F9A" w:rsidRPr="00770C20">
        <w:rPr>
          <w:color w:val="000000" w:themeColor="text1"/>
          <w:spacing w:val="-4"/>
          <w:szCs w:val="28"/>
          <w:lang w:val="nb-NO"/>
        </w:rPr>
        <w:t>/</w:t>
      </w:r>
      <w:r w:rsidRPr="00770C20">
        <w:rPr>
          <w:color w:val="000000" w:themeColor="text1"/>
          <w:spacing w:val="-4"/>
          <w:szCs w:val="28"/>
          <w:lang w:val="nb-NO"/>
        </w:rPr>
        <w:t>SCT-QLTM&amp;HNKTQT</w:t>
      </w:r>
      <w:r w:rsidR="00EC2696" w:rsidRPr="00770C20">
        <w:rPr>
          <w:color w:val="000000" w:themeColor="text1"/>
          <w:spacing w:val="-4"/>
          <w:szCs w:val="28"/>
          <w:lang w:val="nb-NO"/>
        </w:rPr>
        <w:t xml:space="preserve"> về việc </w:t>
      </w:r>
      <w:r w:rsidR="00EC2696" w:rsidRPr="00770C20">
        <w:rPr>
          <w:color w:val="000000" w:themeColor="text1"/>
          <w:szCs w:val="28"/>
          <w:lang w:val="vi-VN"/>
        </w:rPr>
        <w:t>xin ý kiến góp ý Dự thảo Quy chế phối hợp quản lý và phát triển thương mại điện tử trên địa bàn tỉnh Thái Nguyên.</w:t>
      </w:r>
    </w:p>
    <w:p w14:paraId="7EC973CD" w14:textId="311C42D5" w:rsidR="00B1590F" w:rsidRPr="00770C20" w:rsidRDefault="00C0540C" w:rsidP="0046642B">
      <w:pPr>
        <w:pStyle w:val="ListParagraph"/>
        <w:spacing w:before="120" w:after="120" w:line="360" w:lineRule="exact"/>
        <w:ind w:left="0" w:firstLine="567"/>
        <w:contextualSpacing w:val="0"/>
        <w:jc w:val="both"/>
        <w:rPr>
          <w:rStyle w:val="fontstyle01"/>
          <w:color w:val="000000" w:themeColor="text1"/>
          <w:lang w:val="nb-NO"/>
        </w:rPr>
      </w:pPr>
      <w:r w:rsidRPr="00770C20">
        <w:rPr>
          <w:rStyle w:val="fontstyle01"/>
          <w:color w:val="000000" w:themeColor="text1"/>
          <w:lang w:val="nb-NO"/>
        </w:rPr>
        <w:t>7</w:t>
      </w:r>
      <w:r w:rsidR="005F6224" w:rsidRPr="00770C20">
        <w:rPr>
          <w:rStyle w:val="fontstyle01"/>
          <w:color w:val="000000" w:themeColor="text1"/>
          <w:lang w:val="nb-NO"/>
        </w:rPr>
        <w:t xml:space="preserve">. </w:t>
      </w:r>
      <w:r w:rsidR="00844178" w:rsidRPr="00770C20">
        <w:rPr>
          <w:rStyle w:val="fontstyle01"/>
          <w:color w:val="000000" w:themeColor="text1"/>
          <w:lang w:val="nb-NO"/>
        </w:rPr>
        <w:t>Trên cơ sở ý kiến tham gia của các</w:t>
      </w:r>
      <w:r w:rsidRPr="00770C20">
        <w:rPr>
          <w:rStyle w:val="fontstyle01"/>
          <w:color w:val="000000" w:themeColor="text1"/>
          <w:lang w:val="nb-NO"/>
        </w:rPr>
        <w:t xml:space="preserve"> </w:t>
      </w:r>
      <w:r w:rsidR="00EC2696" w:rsidRPr="00770C20">
        <w:rPr>
          <w:rStyle w:val="fontstyle01"/>
          <w:color w:val="000000" w:themeColor="text1"/>
          <w:lang w:val="nb-NO"/>
        </w:rPr>
        <w:t>Sở, ngành</w:t>
      </w:r>
      <w:r w:rsidRPr="00770C20">
        <w:rPr>
          <w:rStyle w:val="fontstyle01"/>
          <w:color w:val="000000" w:themeColor="text1"/>
          <w:lang w:val="nb-NO"/>
        </w:rPr>
        <w:t>,</w:t>
      </w:r>
      <w:r w:rsidR="00EC2696" w:rsidRPr="00770C20">
        <w:rPr>
          <w:rStyle w:val="fontstyle01"/>
          <w:color w:val="000000" w:themeColor="text1"/>
          <w:lang w:val="nb-NO"/>
        </w:rPr>
        <w:t xml:space="preserve"> địa phương,</w:t>
      </w:r>
      <w:r w:rsidR="00844178" w:rsidRPr="00770C20">
        <w:rPr>
          <w:rStyle w:val="fontstyle01"/>
          <w:color w:val="000000" w:themeColor="text1"/>
          <w:lang w:val="nb-NO"/>
        </w:rPr>
        <w:t xml:space="preserve"> đơn vị</w:t>
      </w:r>
      <w:r w:rsidR="00EC2696" w:rsidRPr="00770C20">
        <w:rPr>
          <w:rStyle w:val="fontstyle01"/>
          <w:color w:val="000000" w:themeColor="text1"/>
          <w:lang w:val="nb-NO"/>
        </w:rPr>
        <w:t xml:space="preserve"> liên quan</w:t>
      </w:r>
      <w:r w:rsidR="00844178" w:rsidRPr="00770C20">
        <w:rPr>
          <w:rStyle w:val="fontstyle01"/>
          <w:color w:val="000000" w:themeColor="text1"/>
          <w:lang w:val="nb-NO"/>
        </w:rPr>
        <w:t xml:space="preserve">, Sở </w:t>
      </w:r>
      <w:r w:rsidRPr="00770C20">
        <w:rPr>
          <w:rStyle w:val="fontstyle01"/>
          <w:color w:val="000000" w:themeColor="text1"/>
          <w:lang w:val="nb-NO"/>
        </w:rPr>
        <w:t>Công Thương</w:t>
      </w:r>
      <w:r w:rsidR="00844178" w:rsidRPr="00770C20">
        <w:rPr>
          <w:rStyle w:val="fontstyle01"/>
          <w:color w:val="000000" w:themeColor="text1"/>
          <w:lang w:val="nb-NO"/>
        </w:rPr>
        <w:t xml:space="preserve"> </w:t>
      </w:r>
      <w:r w:rsidR="00767442" w:rsidRPr="00770C20">
        <w:rPr>
          <w:rStyle w:val="fontstyle01"/>
          <w:color w:val="000000" w:themeColor="text1"/>
          <w:lang w:val="nb-NO"/>
        </w:rPr>
        <w:t>đã tổng hợp,</w:t>
      </w:r>
      <w:r w:rsidR="00844178" w:rsidRPr="00770C20">
        <w:rPr>
          <w:rStyle w:val="fontstyle01"/>
          <w:color w:val="000000" w:themeColor="text1"/>
          <w:lang w:val="nb-NO"/>
        </w:rPr>
        <w:t xml:space="preserve"> rà soát, </w:t>
      </w:r>
      <w:r w:rsidRPr="00770C20">
        <w:rPr>
          <w:rStyle w:val="fontstyle01"/>
          <w:color w:val="000000" w:themeColor="text1"/>
          <w:lang w:val="nb-NO"/>
        </w:rPr>
        <w:t xml:space="preserve">tiếp thu </w:t>
      </w:r>
      <w:r w:rsidR="00844178" w:rsidRPr="00770C20">
        <w:rPr>
          <w:rStyle w:val="fontstyle01"/>
          <w:color w:val="000000" w:themeColor="text1"/>
          <w:lang w:val="nb-NO"/>
        </w:rPr>
        <w:t xml:space="preserve">hoàn thiện </w:t>
      </w:r>
      <w:r w:rsidRPr="00770C20">
        <w:rPr>
          <w:rStyle w:val="fontstyle01"/>
          <w:color w:val="000000" w:themeColor="text1"/>
          <w:lang w:val="nb-NO"/>
        </w:rPr>
        <w:t xml:space="preserve">bản dự thảo </w:t>
      </w:r>
      <w:r w:rsidR="00EC2696" w:rsidRPr="00770C20">
        <w:rPr>
          <w:rStyle w:val="fontstyle01"/>
          <w:color w:val="000000" w:themeColor="text1"/>
          <w:lang w:val="nb-NO"/>
        </w:rPr>
        <w:t xml:space="preserve">Quyết định ban hành </w:t>
      </w:r>
      <w:r w:rsidRPr="00770C20">
        <w:rPr>
          <w:rStyle w:val="fontstyle01"/>
          <w:color w:val="000000" w:themeColor="text1"/>
          <w:lang w:val="nb-NO"/>
        </w:rPr>
        <w:t xml:space="preserve">Quy chế </w:t>
      </w:r>
      <w:r w:rsidR="00EC2696" w:rsidRPr="00770C20">
        <w:rPr>
          <w:rStyle w:val="fontstyle01"/>
          <w:color w:val="000000" w:themeColor="text1"/>
          <w:lang w:val="nb-NO"/>
        </w:rPr>
        <w:t xml:space="preserve">(lần </w:t>
      </w:r>
      <w:r w:rsidR="007D15AA" w:rsidRPr="00770C20">
        <w:rPr>
          <w:rStyle w:val="fontstyle01"/>
          <w:color w:val="000000" w:themeColor="text1"/>
          <w:lang w:val="nb-NO"/>
        </w:rPr>
        <w:t>3</w:t>
      </w:r>
      <w:r w:rsidR="00EC2696" w:rsidRPr="00770C20">
        <w:rPr>
          <w:rStyle w:val="fontstyle01"/>
          <w:color w:val="000000" w:themeColor="text1"/>
          <w:lang w:val="nb-NO"/>
        </w:rPr>
        <w:t>)</w:t>
      </w:r>
      <w:r w:rsidR="00656ABB" w:rsidRPr="00770C20">
        <w:rPr>
          <w:rStyle w:val="fontstyle01"/>
          <w:color w:val="000000" w:themeColor="text1"/>
          <w:lang w:val="nb-NO"/>
        </w:rPr>
        <w:t>,</w:t>
      </w:r>
      <w:r w:rsidR="00EC2696" w:rsidRPr="00770C20">
        <w:rPr>
          <w:rStyle w:val="fontstyle01"/>
          <w:color w:val="000000" w:themeColor="text1"/>
          <w:lang w:val="nb-NO"/>
        </w:rPr>
        <w:t xml:space="preserve"> </w:t>
      </w:r>
      <w:r w:rsidR="00EC2696" w:rsidRPr="00770C20">
        <w:rPr>
          <w:color w:val="000000" w:themeColor="text1"/>
          <w:spacing w:val="-4"/>
          <w:szCs w:val="28"/>
          <w:lang w:val="nb-NO"/>
        </w:rPr>
        <w:t xml:space="preserve">lấy ý kiến tham gia của các Sở, ngành, địa phương và đơn vị liên quan tại Văn bản số </w:t>
      </w:r>
      <w:r w:rsidR="00B1590F" w:rsidRPr="00770C20">
        <w:rPr>
          <w:color w:val="000000" w:themeColor="text1"/>
          <w:spacing w:val="-4"/>
          <w:szCs w:val="28"/>
          <w:lang w:val="nb-NO"/>
        </w:rPr>
        <w:t>............</w:t>
      </w:r>
      <w:r w:rsidR="00EC2696" w:rsidRPr="00770C20">
        <w:rPr>
          <w:color w:val="000000" w:themeColor="text1"/>
          <w:spacing w:val="-4"/>
          <w:szCs w:val="28"/>
          <w:lang w:val="nb-NO"/>
        </w:rPr>
        <w:t xml:space="preserve">/SCT-QLTM&amp;HNKTQT </w:t>
      </w:r>
      <w:r w:rsidR="005F6224" w:rsidRPr="00770C20">
        <w:rPr>
          <w:rStyle w:val="fontstyle01"/>
          <w:color w:val="000000" w:themeColor="text1"/>
          <w:lang w:val="nb-NO"/>
        </w:rPr>
        <w:t xml:space="preserve">và </w:t>
      </w:r>
      <w:r w:rsidR="00B1590F" w:rsidRPr="00770C20">
        <w:rPr>
          <w:rStyle w:val="fontstyle01"/>
          <w:color w:val="000000" w:themeColor="text1"/>
          <w:lang w:val="nb-NO"/>
        </w:rPr>
        <w:t xml:space="preserve">đăng </w:t>
      </w:r>
      <w:r w:rsidR="00656ABB" w:rsidRPr="00770C20">
        <w:rPr>
          <w:rStyle w:val="fontstyle01"/>
          <w:color w:val="000000" w:themeColor="text1"/>
          <w:lang w:val="nb-NO"/>
        </w:rPr>
        <w:t xml:space="preserve">trên </w:t>
      </w:r>
      <w:r w:rsidR="00B1590F" w:rsidRPr="00770C20">
        <w:rPr>
          <w:rStyle w:val="fontstyle01"/>
          <w:color w:val="000000" w:themeColor="text1"/>
          <w:lang w:val="nb-NO"/>
        </w:rPr>
        <w:t>trang thông tin điện t</w:t>
      </w:r>
      <w:r w:rsidR="00E633C6" w:rsidRPr="00770C20">
        <w:rPr>
          <w:rStyle w:val="fontstyle01"/>
          <w:color w:val="000000" w:themeColor="text1"/>
          <w:lang w:val="nb-NO"/>
        </w:rPr>
        <w:t>ử</w:t>
      </w:r>
      <w:r w:rsidR="00B1590F" w:rsidRPr="00770C20">
        <w:rPr>
          <w:rStyle w:val="fontstyle01"/>
          <w:color w:val="000000" w:themeColor="text1"/>
          <w:lang w:val="nb-NO"/>
        </w:rPr>
        <w:t xml:space="preserve"> tỉnh Thái Nguyên để các cơ quan đơn, đơn vị, Nhân dân </w:t>
      </w:r>
      <w:r w:rsidR="00656ABB" w:rsidRPr="00770C20">
        <w:rPr>
          <w:rStyle w:val="fontstyle01"/>
          <w:color w:val="000000" w:themeColor="text1"/>
          <w:lang w:val="nb-NO"/>
        </w:rPr>
        <w:t xml:space="preserve">trên địa bàn tỉnh </w:t>
      </w:r>
      <w:r w:rsidR="00B1590F" w:rsidRPr="00770C20">
        <w:rPr>
          <w:rStyle w:val="fontstyle01"/>
          <w:color w:val="000000" w:themeColor="text1"/>
          <w:lang w:val="nb-NO"/>
        </w:rPr>
        <w:t>tham gia góp ý.</w:t>
      </w:r>
    </w:p>
    <w:p w14:paraId="41600EF2" w14:textId="4A720E27" w:rsidR="00844178" w:rsidRPr="00770C20" w:rsidRDefault="00B1590F" w:rsidP="0046642B">
      <w:pPr>
        <w:pStyle w:val="ListParagraph"/>
        <w:spacing w:before="120" w:after="120" w:line="360" w:lineRule="exact"/>
        <w:ind w:left="0" w:firstLine="567"/>
        <w:contextualSpacing w:val="0"/>
        <w:jc w:val="both"/>
        <w:rPr>
          <w:color w:val="000000" w:themeColor="text1"/>
          <w:spacing w:val="-4"/>
          <w:szCs w:val="28"/>
          <w:lang w:val="nb-NO"/>
        </w:rPr>
      </w:pPr>
      <w:r w:rsidRPr="00770C20">
        <w:rPr>
          <w:rStyle w:val="fontstyle01"/>
          <w:color w:val="000000" w:themeColor="text1"/>
          <w:lang w:val="nb-NO"/>
        </w:rPr>
        <w:lastRenderedPageBreak/>
        <w:t>8. Trên cơ sở ý kiến tham gia của các Sở, ngành, địa phương, đơn vị liên quan</w:t>
      </w:r>
      <w:r w:rsidR="00656ABB" w:rsidRPr="00770C20">
        <w:rPr>
          <w:rStyle w:val="fontstyle01"/>
          <w:color w:val="000000" w:themeColor="text1"/>
          <w:lang w:val="nb-NO"/>
        </w:rPr>
        <w:t xml:space="preserve"> và thông tin trên trang thông tin điện tử tỉnh Thái Nguyên, </w:t>
      </w:r>
      <w:r w:rsidRPr="00770C20">
        <w:rPr>
          <w:rStyle w:val="fontstyle01"/>
          <w:color w:val="000000" w:themeColor="text1"/>
          <w:lang w:val="nb-NO"/>
        </w:rPr>
        <w:t>Sở Công Thương đã tổng hợp, rà soát, tiếp thu hoàn thiện bản dự thảo Quyết định</w:t>
      </w:r>
      <w:r w:rsidR="007D15AA" w:rsidRPr="00770C20">
        <w:rPr>
          <w:rStyle w:val="fontstyle01"/>
          <w:color w:val="000000" w:themeColor="text1"/>
          <w:lang w:val="nb-NO"/>
        </w:rPr>
        <w:t xml:space="preserve">, </w:t>
      </w:r>
      <w:r w:rsidRPr="00770C20">
        <w:rPr>
          <w:rStyle w:val="fontstyle01"/>
          <w:color w:val="000000" w:themeColor="text1"/>
          <w:lang w:val="nb-NO"/>
        </w:rPr>
        <w:t xml:space="preserve">Quy chế </w:t>
      </w:r>
      <w:r w:rsidR="00BB2CA5" w:rsidRPr="00770C20">
        <w:rPr>
          <w:rStyle w:val="fontstyle01"/>
          <w:color w:val="000000" w:themeColor="text1"/>
          <w:lang w:val="nb-NO"/>
        </w:rPr>
        <w:t>gửi</w:t>
      </w:r>
      <w:r w:rsidR="005F6224" w:rsidRPr="00770C20">
        <w:rPr>
          <w:rStyle w:val="fontstyle01"/>
          <w:color w:val="000000" w:themeColor="text1"/>
          <w:lang w:val="nb-NO"/>
        </w:rPr>
        <w:t xml:space="preserve"> Sở Tư pháp thẩm định </w:t>
      </w:r>
      <w:r w:rsidR="00656ABB" w:rsidRPr="00770C20">
        <w:rPr>
          <w:rStyle w:val="fontstyle01"/>
          <w:color w:val="000000" w:themeColor="text1"/>
          <w:lang w:val="nb-NO"/>
        </w:rPr>
        <w:t>V</w:t>
      </w:r>
      <w:r w:rsidR="005F6224" w:rsidRPr="00770C20">
        <w:rPr>
          <w:rStyle w:val="fontstyle01"/>
          <w:color w:val="000000" w:themeColor="text1"/>
          <w:lang w:val="nb-NO"/>
        </w:rPr>
        <w:t xml:space="preserve">ăn bản </w:t>
      </w:r>
      <w:r w:rsidR="00656ABB" w:rsidRPr="00770C20">
        <w:rPr>
          <w:rStyle w:val="fontstyle01"/>
          <w:color w:val="000000" w:themeColor="text1"/>
          <w:lang w:val="nb-NO"/>
        </w:rPr>
        <w:t>quy phạm pháp l</w:t>
      </w:r>
      <w:r w:rsidR="00E633C6" w:rsidRPr="00770C20">
        <w:rPr>
          <w:rStyle w:val="fontstyle01"/>
          <w:color w:val="000000" w:themeColor="text1"/>
          <w:lang w:val="nb-NO"/>
        </w:rPr>
        <w:t>uật</w:t>
      </w:r>
      <w:r w:rsidR="005F6224" w:rsidRPr="00770C20">
        <w:rPr>
          <w:rStyle w:val="fontstyle01"/>
          <w:color w:val="000000" w:themeColor="text1"/>
          <w:lang w:val="nb-NO"/>
        </w:rPr>
        <w:t xml:space="preserve"> tại Văn bản số..</w:t>
      </w:r>
      <w:r w:rsidR="00C0540C" w:rsidRPr="00770C20">
        <w:rPr>
          <w:rStyle w:val="fontstyle01"/>
          <w:color w:val="000000" w:themeColor="text1"/>
          <w:lang w:val="nb-NO"/>
        </w:rPr>
        <w:t>....</w:t>
      </w:r>
      <w:r w:rsidR="005F6224" w:rsidRPr="00770C20">
        <w:rPr>
          <w:rStyle w:val="fontstyle01"/>
          <w:color w:val="000000" w:themeColor="text1"/>
          <w:lang w:val="nb-NO"/>
        </w:rPr>
        <w:t>...</w:t>
      </w:r>
      <w:r w:rsidR="005F6224" w:rsidRPr="00770C20">
        <w:rPr>
          <w:color w:val="000000" w:themeColor="text1"/>
          <w:spacing w:val="-4"/>
          <w:szCs w:val="28"/>
          <w:lang w:val="nb-NO"/>
        </w:rPr>
        <w:t xml:space="preserve"> /</w:t>
      </w:r>
      <w:r w:rsidR="00C0540C" w:rsidRPr="00770C20">
        <w:rPr>
          <w:color w:val="000000" w:themeColor="text1"/>
          <w:spacing w:val="-4"/>
          <w:szCs w:val="28"/>
          <w:lang w:val="nb-NO"/>
        </w:rPr>
        <w:t xml:space="preserve">SCT-QLTM&amp;HNKTQT ngày  </w:t>
      </w:r>
      <w:r w:rsidR="00656ABB" w:rsidRPr="00770C20">
        <w:rPr>
          <w:color w:val="000000" w:themeColor="text1"/>
          <w:spacing w:val="-4"/>
          <w:szCs w:val="28"/>
          <w:lang w:val="nb-NO"/>
        </w:rPr>
        <w:t xml:space="preserve">  </w:t>
      </w:r>
      <w:r w:rsidR="00C0540C" w:rsidRPr="00770C20">
        <w:rPr>
          <w:color w:val="000000" w:themeColor="text1"/>
          <w:spacing w:val="-4"/>
          <w:szCs w:val="28"/>
          <w:lang w:val="nb-NO"/>
        </w:rPr>
        <w:t xml:space="preserve"> /</w:t>
      </w:r>
      <w:r w:rsidR="007D15AA" w:rsidRPr="00770C20">
        <w:rPr>
          <w:color w:val="000000" w:themeColor="text1"/>
          <w:spacing w:val="-4"/>
          <w:szCs w:val="28"/>
          <w:lang w:val="nb-NO"/>
        </w:rPr>
        <w:t xml:space="preserve">    </w:t>
      </w:r>
      <w:r w:rsidR="00C0540C" w:rsidRPr="00770C20">
        <w:rPr>
          <w:color w:val="000000" w:themeColor="text1"/>
          <w:spacing w:val="-4"/>
          <w:szCs w:val="28"/>
          <w:lang w:val="nb-NO"/>
        </w:rPr>
        <w:t>/2024</w:t>
      </w:r>
      <w:r w:rsidR="00D51F79" w:rsidRPr="00770C20">
        <w:rPr>
          <w:color w:val="000000" w:themeColor="text1"/>
          <w:spacing w:val="-4"/>
          <w:szCs w:val="28"/>
          <w:lang w:val="nb-NO"/>
        </w:rPr>
        <w:t>.</w:t>
      </w:r>
    </w:p>
    <w:p w14:paraId="46D8B893" w14:textId="1495C6A9" w:rsidR="00D51F79" w:rsidRPr="00770C20" w:rsidRDefault="00B1590F" w:rsidP="0046642B">
      <w:pPr>
        <w:pStyle w:val="ListParagraph"/>
        <w:spacing w:before="120" w:after="120" w:line="360" w:lineRule="exact"/>
        <w:ind w:left="0" w:firstLine="567"/>
        <w:contextualSpacing w:val="0"/>
        <w:jc w:val="both"/>
        <w:rPr>
          <w:rStyle w:val="fontstyle01"/>
          <w:color w:val="000000" w:themeColor="text1"/>
          <w:lang w:val="nb-NO"/>
        </w:rPr>
      </w:pPr>
      <w:r w:rsidRPr="00770C20">
        <w:rPr>
          <w:color w:val="000000" w:themeColor="text1"/>
          <w:spacing w:val="-4"/>
          <w:szCs w:val="28"/>
          <w:lang w:val="nb-NO"/>
        </w:rPr>
        <w:t>9</w:t>
      </w:r>
      <w:r w:rsidR="00D51F79" w:rsidRPr="00770C20">
        <w:rPr>
          <w:color w:val="000000" w:themeColor="text1"/>
          <w:spacing w:val="-4"/>
          <w:szCs w:val="28"/>
          <w:lang w:val="nb-NO"/>
        </w:rPr>
        <w:t xml:space="preserve">. Ngày   </w:t>
      </w:r>
      <w:r w:rsidR="007D15AA" w:rsidRPr="00770C20">
        <w:rPr>
          <w:color w:val="000000" w:themeColor="text1"/>
          <w:spacing w:val="-4"/>
          <w:szCs w:val="28"/>
          <w:lang w:val="nb-NO"/>
        </w:rPr>
        <w:t xml:space="preserve"> </w:t>
      </w:r>
      <w:r w:rsidR="00D51F79" w:rsidRPr="00770C20">
        <w:rPr>
          <w:color w:val="000000" w:themeColor="text1"/>
          <w:spacing w:val="-4"/>
          <w:szCs w:val="28"/>
          <w:lang w:val="nb-NO"/>
        </w:rPr>
        <w:t xml:space="preserve"> /</w:t>
      </w:r>
      <w:r w:rsidR="007D15AA" w:rsidRPr="00770C20">
        <w:rPr>
          <w:color w:val="000000" w:themeColor="text1"/>
          <w:spacing w:val="-4"/>
          <w:szCs w:val="28"/>
          <w:lang w:val="nb-NO"/>
        </w:rPr>
        <w:t xml:space="preserve">     </w:t>
      </w:r>
      <w:r w:rsidR="00D51F79" w:rsidRPr="00770C20">
        <w:rPr>
          <w:color w:val="000000" w:themeColor="text1"/>
          <w:spacing w:val="-4"/>
          <w:szCs w:val="28"/>
          <w:lang w:val="nb-NO"/>
        </w:rPr>
        <w:t xml:space="preserve">/2024, Sở Tư pháp ban hành Báo cáo thẩm định số     /BC-STP về việc </w:t>
      </w:r>
      <w:r w:rsidR="00D51F79" w:rsidRPr="00770C20">
        <w:rPr>
          <w:color w:val="000000" w:themeColor="text1"/>
          <w:szCs w:val="28"/>
          <w:lang w:val="nb-NO"/>
        </w:rPr>
        <w:t>xây dựng Quyết định ban hành Quy chế phối hợp quản lý và phát triển thương mại điện tử trên địa bàn tỉnh Thái Nguyên.</w:t>
      </w:r>
    </w:p>
    <w:p w14:paraId="1D2A2AD7" w14:textId="77777777" w:rsidR="0017675A" w:rsidRPr="00770C20" w:rsidRDefault="0017675A" w:rsidP="00E824D2">
      <w:pPr>
        <w:tabs>
          <w:tab w:val="left" w:pos="567"/>
        </w:tabs>
        <w:spacing w:before="120" w:after="120" w:line="360" w:lineRule="exact"/>
        <w:jc w:val="both"/>
        <w:rPr>
          <w:b/>
          <w:color w:val="000000" w:themeColor="text1"/>
          <w:szCs w:val="28"/>
          <w:lang w:val="pt-BR"/>
        </w:rPr>
      </w:pPr>
      <w:r w:rsidRPr="00770C20">
        <w:rPr>
          <w:b/>
          <w:color w:val="000000" w:themeColor="text1"/>
          <w:szCs w:val="28"/>
          <w:lang w:val="pt-BR"/>
        </w:rPr>
        <w:tab/>
        <w:t>IV. BỐ CỤC CỦA DỰ THẢO QUYẾT ĐỊNH</w:t>
      </w:r>
    </w:p>
    <w:p w14:paraId="75BA342C" w14:textId="2FC826B2" w:rsidR="00F00E1E" w:rsidRPr="00770C20" w:rsidRDefault="00582729" w:rsidP="00582729">
      <w:pPr>
        <w:spacing w:before="120" w:after="120" w:line="360" w:lineRule="exact"/>
        <w:jc w:val="both"/>
        <w:rPr>
          <w:rStyle w:val="fontstyle01"/>
          <w:color w:val="000000" w:themeColor="text1"/>
          <w:lang w:val="nb-NO"/>
        </w:rPr>
      </w:pPr>
      <w:r w:rsidRPr="00770C20">
        <w:rPr>
          <w:rStyle w:val="fontstyle01"/>
          <w:color w:val="000000" w:themeColor="text1"/>
          <w:lang w:val="nb-NO"/>
        </w:rPr>
        <w:tab/>
      </w:r>
      <w:r w:rsidR="00F00E1E" w:rsidRPr="00770C20">
        <w:rPr>
          <w:rStyle w:val="fontstyle01"/>
          <w:color w:val="000000" w:themeColor="text1"/>
          <w:lang w:val="nb-NO"/>
        </w:rPr>
        <w:t xml:space="preserve">Dự thảo Quyết định </w:t>
      </w:r>
      <w:r w:rsidR="00664510" w:rsidRPr="00770C20">
        <w:rPr>
          <w:color w:val="000000" w:themeColor="text1"/>
          <w:szCs w:val="28"/>
          <w:lang w:val="pt-BR"/>
        </w:rPr>
        <w:t>ban hành Quy chế phối hợp quản lý và phát triển thương mại điện tử trên địa bàn tỉnh Thái Nguyên</w:t>
      </w:r>
      <w:r w:rsidR="00CB4EED" w:rsidRPr="00770C20">
        <w:rPr>
          <w:i/>
          <w:color w:val="000000" w:themeColor="text1"/>
          <w:szCs w:val="28"/>
          <w:lang w:val="vi-VN"/>
        </w:rPr>
        <w:t xml:space="preserve"> </w:t>
      </w:r>
      <w:r w:rsidR="00F00E1E" w:rsidRPr="00770C20">
        <w:rPr>
          <w:rStyle w:val="fontstyle01"/>
          <w:color w:val="000000" w:themeColor="text1"/>
          <w:lang w:val="nb-NO"/>
        </w:rPr>
        <w:t xml:space="preserve">gồm </w:t>
      </w:r>
      <w:r w:rsidR="00762E23" w:rsidRPr="00770C20">
        <w:rPr>
          <w:rStyle w:val="fontstyle01"/>
          <w:color w:val="000000" w:themeColor="text1"/>
          <w:lang w:val="nb-NO"/>
        </w:rPr>
        <w:t xml:space="preserve">03 chương với </w:t>
      </w:r>
      <w:r w:rsidR="00664510" w:rsidRPr="00770C20">
        <w:rPr>
          <w:rStyle w:val="fontstyle01"/>
          <w:color w:val="000000" w:themeColor="text1"/>
          <w:lang w:val="nb-NO"/>
        </w:rPr>
        <w:t>2</w:t>
      </w:r>
      <w:r w:rsidR="00CB444B" w:rsidRPr="00770C20">
        <w:rPr>
          <w:rStyle w:val="fontstyle01"/>
          <w:color w:val="000000" w:themeColor="text1"/>
          <w:lang w:val="nb-NO"/>
        </w:rPr>
        <w:t>6</w:t>
      </w:r>
      <w:r w:rsidR="00844178" w:rsidRPr="00770C20">
        <w:rPr>
          <w:rStyle w:val="fontstyle01"/>
          <w:color w:val="000000" w:themeColor="text1"/>
          <w:lang w:val="nb-NO"/>
        </w:rPr>
        <w:t xml:space="preserve"> điều.</w:t>
      </w:r>
    </w:p>
    <w:p w14:paraId="0370736D" w14:textId="6F9B168E" w:rsidR="003A5EC7" w:rsidRPr="00770C20" w:rsidRDefault="00582729" w:rsidP="00582729">
      <w:pPr>
        <w:pStyle w:val="BodyText"/>
        <w:spacing w:before="120" w:after="120" w:line="360" w:lineRule="exact"/>
        <w:ind w:right="113"/>
        <w:rPr>
          <w:rStyle w:val="fontstyle01"/>
          <w:color w:val="000000" w:themeColor="text1"/>
          <w:lang w:val="nb-NO"/>
        </w:rPr>
      </w:pPr>
      <w:r w:rsidRPr="00770C20">
        <w:rPr>
          <w:rStyle w:val="fontstyle01"/>
          <w:color w:val="000000" w:themeColor="text1"/>
          <w:lang w:val="nb-NO"/>
        </w:rPr>
        <w:tab/>
      </w:r>
      <w:r w:rsidR="003A5EC7" w:rsidRPr="00770C20">
        <w:rPr>
          <w:rStyle w:val="fontstyle01"/>
          <w:color w:val="000000" w:themeColor="text1"/>
          <w:lang w:val="nb-NO"/>
        </w:rPr>
        <w:t>Chương 1: Quy định chung</w:t>
      </w:r>
      <w:r w:rsidR="005C1C2E" w:rsidRPr="00770C20">
        <w:rPr>
          <w:rStyle w:val="fontstyle01"/>
          <w:color w:val="000000" w:themeColor="text1"/>
          <w:lang w:val="nb-NO"/>
        </w:rPr>
        <w:t xml:space="preserve">, gồm </w:t>
      </w:r>
      <w:r w:rsidR="00664510" w:rsidRPr="00770C20">
        <w:rPr>
          <w:rStyle w:val="fontstyle01"/>
          <w:color w:val="000000" w:themeColor="text1"/>
          <w:lang w:val="nb-NO"/>
        </w:rPr>
        <w:t>05</w:t>
      </w:r>
      <w:r w:rsidR="005C1C2E" w:rsidRPr="00770C20">
        <w:rPr>
          <w:rStyle w:val="fontstyle01"/>
          <w:color w:val="000000" w:themeColor="text1"/>
          <w:lang w:val="nb-NO"/>
        </w:rPr>
        <w:t xml:space="preserve"> điều</w:t>
      </w:r>
    </w:p>
    <w:p w14:paraId="0C08BE65" w14:textId="7682C254" w:rsidR="003A5EC7" w:rsidRPr="00770C20" w:rsidRDefault="00582729" w:rsidP="00582729">
      <w:pPr>
        <w:spacing w:after="120"/>
        <w:jc w:val="both"/>
        <w:rPr>
          <w:rStyle w:val="fontstyle01"/>
          <w:color w:val="000000" w:themeColor="text1"/>
          <w:lang w:val="nb-NO"/>
        </w:rPr>
      </w:pPr>
      <w:r w:rsidRPr="00770C20">
        <w:rPr>
          <w:rStyle w:val="fontstyle01"/>
          <w:color w:val="000000" w:themeColor="text1"/>
          <w:lang w:val="nb-NO"/>
        </w:rPr>
        <w:tab/>
      </w:r>
      <w:r w:rsidR="003A5EC7" w:rsidRPr="00770C20">
        <w:rPr>
          <w:rStyle w:val="fontstyle01"/>
          <w:color w:val="000000" w:themeColor="text1"/>
          <w:lang w:val="nb-NO"/>
        </w:rPr>
        <w:t xml:space="preserve">Chương 2: </w:t>
      </w:r>
      <w:bookmarkStart w:id="1" w:name="chuong_2_name"/>
      <w:r w:rsidR="00664510" w:rsidRPr="00770C20">
        <w:rPr>
          <w:rStyle w:val="fontstyle01"/>
          <w:color w:val="000000" w:themeColor="text1"/>
          <w:lang w:val="nb-NO"/>
        </w:rPr>
        <w:t xml:space="preserve">Trách nhiệm của các Cơ quan đơn vị trong phối hợp quản lý Nhà nước về phát triển thương mại điện </w:t>
      </w:r>
      <w:bookmarkEnd w:id="1"/>
      <w:r w:rsidR="00664510" w:rsidRPr="00770C20">
        <w:rPr>
          <w:rStyle w:val="fontstyle01"/>
          <w:color w:val="000000" w:themeColor="text1"/>
          <w:lang w:val="nb-NO"/>
        </w:rPr>
        <w:t>tử</w:t>
      </w:r>
      <w:r w:rsidR="005C1C2E" w:rsidRPr="00770C20">
        <w:rPr>
          <w:rStyle w:val="fontstyle01"/>
          <w:color w:val="000000" w:themeColor="text1"/>
          <w:lang w:val="nb-NO"/>
        </w:rPr>
        <w:t xml:space="preserve">, gồm </w:t>
      </w:r>
      <w:r w:rsidR="00664510" w:rsidRPr="00770C20">
        <w:rPr>
          <w:rStyle w:val="fontstyle01"/>
          <w:color w:val="000000" w:themeColor="text1"/>
          <w:lang w:val="nb-NO"/>
        </w:rPr>
        <w:t>1</w:t>
      </w:r>
      <w:r w:rsidR="00CB444B" w:rsidRPr="00770C20">
        <w:rPr>
          <w:rStyle w:val="fontstyle01"/>
          <w:color w:val="000000" w:themeColor="text1"/>
          <w:lang w:val="nb-NO"/>
        </w:rPr>
        <w:t>9</w:t>
      </w:r>
      <w:r w:rsidR="00CB4EED" w:rsidRPr="00770C20">
        <w:rPr>
          <w:rStyle w:val="fontstyle01"/>
          <w:color w:val="000000" w:themeColor="text1"/>
          <w:lang w:val="nb-NO"/>
        </w:rPr>
        <w:t xml:space="preserve"> điều</w:t>
      </w:r>
    </w:p>
    <w:p w14:paraId="467CD918" w14:textId="1BC3682A" w:rsidR="003A5EC7" w:rsidRPr="00770C20" w:rsidRDefault="00582729" w:rsidP="00582729">
      <w:pPr>
        <w:pStyle w:val="BodyText"/>
        <w:spacing w:before="120" w:after="120" w:line="360" w:lineRule="exact"/>
        <w:ind w:right="113"/>
        <w:rPr>
          <w:rStyle w:val="fontstyle01"/>
          <w:color w:val="000000" w:themeColor="text1"/>
          <w:lang w:val="nb-NO"/>
        </w:rPr>
      </w:pPr>
      <w:r w:rsidRPr="00770C20">
        <w:rPr>
          <w:rStyle w:val="fontstyle01"/>
          <w:color w:val="000000" w:themeColor="text1"/>
          <w:lang w:val="nb-NO"/>
        </w:rPr>
        <w:tab/>
      </w:r>
      <w:r w:rsidR="003A5EC7" w:rsidRPr="00770C20">
        <w:rPr>
          <w:rStyle w:val="fontstyle01"/>
          <w:color w:val="000000" w:themeColor="text1"/>
          <w:lang w:val="nb-NO"/>
        </w:rPr>
        <w:t>Chương 3: Tổ chức thực hiện</w:t>
      </w:r>
      <w:r w:rsidR="00CB4EED" w:rsidRPr="00770C20">
        <w:rPr>
          <w:rStyle w:val="fontstyle01"/>
          <w:color w:val="000000" w:themeColor="text1"/>
          <w:lang w:val="nb-NO"/>
        </w:rPr>
        <w:t xml:space="preserve">, gồm </w:t>
      </w:r>
      <w:r w:rsidR="00664510" w:rsidRPr="00770C20">
        <w:rPr>
          <w:rStyle w:val="fontstyle01"/>
          <w:color w:val="000000" w:themeColor="text1"/>
          <w:lang w:val="nb-NO"/>
        </w:rPr>
        <w:t>02</w:t>
      </w:r>
      <w:r w:rsidR="005C1C2E" w:rsidRPr="00770C20">
        <w:rPr>
          <w:rStyle w:val="fontstyle01"/>
          <w:color w:val="000000" w:themeColor="text1"/>
          <w:lang w:val="nb-NO"/>
        </w:rPr>
        <w:t xml:space="preserve"> điều</w:t>
      </w:r>
      <w:r w:rsidR="000952C3" w:rsidRPr="00770C20">
        <w:rPr>
          <w:rStyle w:val="fontstyle01"/>
          <w:color w:val="000000" w:themeColor="text1"/>
          <w:lang w:val="nb-NO"/>
        </w:rPr>
        <w:t>.</w:t>
      </w:r>
    </w:p>
    <w:p w14:paraId="68F3E01D" w14:textId="4200C869" w:rsidR="00513029" w:rsidRPr="00770C20" w:rsidRDefault="00513029" w:rsidP="00513029">
      <w:pPr>
        <w:pStyle w:val="BodyText"/>
        <w:spacing w:before="120" w:after="120" w:line="360" w:lineRule="exact"/>
        <w:ind w:right="113"/>
        <w:rPr>
          <w:rStyle w:val="fontstyle01"/>
          <w:color w:val="000000" w:themeColor="text1"/>
          <w:spacing w:val="-2"/>
          <w:lang w:val="nb-NO"/>
        </w:rPr>
      </w:pPr>
      <w:r w:rsidRPr="00770C20">
        <w:rPr>
          <w:color w:val="000000" w:themeColor="text1"/>
          <w:lang w:val="nb-NO"/>
        </w:rPr>
        <w:tab/>
      </w:r>
      <w:r w:rsidRPr="00770C20">
        <w:rPr>
          <w:color w:val="000000" w:themeColor="text1"/>
          <w:spacing w:val="-2"/>
          <w:lang w:val="nb-NO"/>
        </w:rPr>
        <w:t>Nội dung trong dự thảo quyết định</w:t>
      </w:r>
      <w:r w:rsidR="00E66BFC" w:rsidRPr="00770C20">
        <w:rPr>
          <w:color w:val="000000" w:themeColor="text1"/>
          <w:spacing w:val="-2"/>
          <w:lang w:val="nb-NO"/>
        </w:rPr>
        <w:t>, quy chế phối hợp</w:t>
      </w:r>
      <w:r w:rsidRPr="00770C20">
        <w:rPr>
          <w:color w:val="000000" w:themeColor="text1"/>
          <w:spacing w:val="-2"/>
          <w:lang w:val="nb-NO"/>
        </w:rPr>
        <w:t xml:space="preserve"> đã được Sở Công Thương xây dựng đảm bảo đúng trình tự, thủ tục quy định, đầy đủ cơ sở pháp lý và đúng thẩm quyền theo quy định của pháp luật, Sở Công Thương chịu trách nhiệm trước Ủy ban nhân dân tỉnh, Chủ tịch Ủy ban nhân dân tỉnh và trước pháp luật về nội dung nêu trên.</w:t>
      </w:r>
    </w:p>
    <w:p w14:paraId="3EA15498" w14:textId="77777777" w:rsidR="00995FC2" w:rsidRPr="00770C20" w:rsidRDefault="005C79D7" w:rsidP="00E824D2">
      <w:pPr>
        <w:pStyle w:val="BodyText"/>
        <w:spacing w:before="120" w:after="120" w:line="360" w:lineRule="exact"/>
        <w:ind w:right="112" w:firstLine="567"/>
        <w:rPr>
          <w:b/>
          <w:color w:val="000000" w:themeColor="text1"/>
          <w:spacing w:val="-5"/>
          <w:szCs w:val="28"/>
          <w:lang w:val="nb-NO"/>
        </w:rPr>
      </w:pPr>
      <w:r w:rsidRPr="00770C20">
        <w:rPr>
          <w:b/>
          <w:color w:val="000000" w:themeColor="text1"/>
          <w:spacing w:val="-5"/>
          <w:szCs w:val="28"/>
          <w:lang w:val="vi-VN"/>
        </w:rPr>
        <w:t>V. NHỮNG VẤN ĐỀ CẦ</w:t>
      </w:r>
      <w:r w:rsidR="00726910" w:rsidRPr="00770C20">
        <w:rPr>
          <w:b/>
          <w:color w:val="000000" w:themeColor="text1"/>
          <w:spacing w:val="-5"/>
          <w:szCs w:val="28"/>
          <w:lang w:val="vi-VN"/>
        </w:rPr>
        <w:t>N</w:t>
      </w:r>
      <w:r w:rsidRPr="00770C20">
        <w:rPr>
          <w:b/>
          <w:color w:val="000000" w:themeColor="text1"/>
          <w:spacing w:val="-5"/>
          <w:szCs w:val="28"/>
          <w:lang w:val="vi-VN"/>
        </w:rPr>
        <w:t xml:space="preserve"> XIN Ý KIẾN:</w:t>
      </w:r>
      <w:r w:rsidR="005C1C2E" w:rsidRPr="00770C20">
        <w:rPr>
          <w:b/>
          <w:color w:val="000000" w:themeColor="text1"/>
          <w:spacing w:val="-5"/>
          <w:szCs w:val="28"/>
          <w:lang w:val="nb-NO"/>
        </w:rPr>
        <w:t xml:space="preserve"> Không</w:t>
      </w:r>
    </w:p>
    <w:p w14:paraId="4E37341E" w14:textId="36D2BFB5" w:rsidR="00222FCF" w:rsidRPr="00770C20" w:rsidRDefault="00664A9F" w:rsidP="00E824D2">
      <w:pPr>
        <w:spacing w:before="120" w:after="120" w:line="360" w:lineRule="exact"/>
        <w:ind w:firstLine="567"/>
        <w:jc w:val="both"/>
        <w:rPr>
          <w:color w:val="000000" w:themeColor="text1"/>
          <w:szCs w:val="28"/>
          <w:lang w:val="pt-BR"/>
        </w:rPr>
      </w:pPr>
      <w:r w:rsidRPr="00770C20">
        <w:rPr>
          <w:color w:val="000000" w:themeColor="text1"/>
          <w:szCs w:val="28"/>
          <w:lang w:val="pt-BR"/>
        </w:rPr>
        <w:t xml:space="preserve">Sở Công Thương kính trình UBND tỉnh </w:t>
      </w:r>
      <w:r w:rsidR="00A72C2B" w:rsidRPr="00770C20">
        <w:rPr>
          <w:color w:val="000000" w:themeColor="text1"/>
          <w:szCs w:val="28"/>
          <w:lang w:val="pt-BR"/>
        </w:rPr>
        <w:t xml:space="preserve">xem xét, </w:t>
      </w:r>
      <w:r w:rsidR="003847D9" w:rsidRPr="00770C20">
        <w:rPr>
          <w:color w:val="000000" w:themeColor="text1"/>
          <w:szCs w:val="28"/>
          <w:lang w:val="pt-BR"/>
        </w:rPr>
        <w:t>phê duyệt</w:t>
      </w:r>
      <w:r w:rsidR="00844178" w:rsidRPr="00770C20">
        <w:rPr>
          <w:color w:val="000000" w:themeColor="text1"/>
          <w:szCs w:val="28"/>
          <w:lang w:val="pt-BR"/>
        </w:rPr>
        <w:t xml:space="preserve"> </w:t>
      </w:r>
      <w:r w:rsidR="00664510" w:rsidRPr="00770C20">
        <w:rPr>
          <w:color w:val="000000" w:themeColor="text1"/>
          <w:szCs w:val="28"/>
          <w:lang w:val="nb-NO"/>
        </w:rPr>
        <w:t>Quyết định ban hành Quy chế</w:t>
      </w:r>
      <w:r w:rsidR="00D51F79" w:rsidRPr="00770C20">
        <w:rPr>
          <w:color w:val="000000" w:themeColor="text1"/>
          <w:szCs w:val="28"/>
          <w:lang w:val="nb-NO"/>
        </w:rPr>
        <w:t xml:space="preserve"> phối hợp</w:t>
      </w:r>
      <w:r w:rsidR="00664510" w:rsidRPr="00770C20">
        <w:rPr>
          <w:color w:val="000000" w:themeColor="text1"/>
          <w:szCs w:val="28"/>
          <w:lang w:val="nb-NO"/>
        </w:rPr>
        <w:t xml:space="preserve"> quản lý và phát triển thương mại điện tử trên địa bàn tỉnh Thái Nguyên</w:t>
      </w:r>
      <w:r w:rsidR="00222FCF" w:rsidRPr="00770C20">
        <w:rPr>
          <w:color w:val="000000" w:themeColor="text1"/>
          <w:szCs w:val="28"/>
          <w:lang w:val="pt-BR"/>
        </w:rPr>
        <w:t>.</w:t>
      </w:r>
    </w:p>
    <w:p w14:paraId="36D74821" w14:textId="3D2154B7" w:rsidR="004D7F7E" w:rsidRPr="00770C20" w:rsidRDefault="004D7F7E" w:rsidP="00844178">
      <w:pPr>
        <w:tabs>
          <w:tab w:val="center" w:pos="1417"/>
          <w:tab w:val="center" w:pos="6649"/>
        </w:tabs>
        <w:spacing w:before="80" w:after="240" w:line="360" w:lineRule="exact"/>
        <w:ind w:firstLine="544"/>
        <w:jc w:val="both"/>
        <w:rPr>
          <w:i/>
          <w:color w:val="000000" w:themeColor="text1"/>
          <w:szCs w:val="28"/>
          <w:lang w:val="pt-BR"/>
        </w:rPr>
      </w:pPr>
      <w:r w:rsidRPr="00770C20">
        <w:rPr>
          <w:i/>
          <w:color w:val="000000" w:themeColor="text1"/>
          <w:szCs w:val="28"/>
          <w:lang w:val="pt-BR"/>
        </w:rPr>
        <w:t>(Gửi kèm theo: dự thảo Quyết định</w:t>
      </w:r>
      <w:r w:rsidR="00CD351E" w:rsidRPr="00770C20">
        <w:rPr>
          <w:i/>
          <w:color w:val="000000" w:themeColor="text1"/>
          <w:szCs w:val="28"/>
          <w:lang w:val="pt-BR"/>
        </w:rPr>
        <w:t>,</w:t>
      </w:r>
      <w:r w:rsidR="00302EC0" w:rsidRPr="00770C20">
        <w:rPr>
          <w:i/>
          <w:color w:val="000000" w:themeColor="text1"/>
          <w:szCs w:val="28"/>
          <w:lang w:val="pt-BR"/>
        </w:rPr>
        <w:t xml:space="preserve"> </w:t>
      </w:r>
      <w:r w:rsidR="00B1590F" w:rsidRPr="00770C20">
        <w:rPr>
          <w:i/>
          <w:color w:val="000000" w:themeColor="text1"/>
          <w:szCs w:val="28"/>
          <w:lang w:val="pt-BR"/>
        </w:rPr>
        <w:t>Q</w:t>
      </w:r>
      <w:r w:rsidR="00302EC0" w:rsidRPr="00770C20">
        <w:rPr>
          <w:i/>
          <w:color w:val="000000" w:themeColor="text1"/>
          <w:szCs w:val="28"/>
          <w:lang w:val="pt-BR"/>
        </w:rPr>
        <w:t>uy chế phối hợp</w:t>
      </w:r>
      <w:r w:rsidR="006A20E8" w:rsidRPr="00770C20">
        <w:rPr>
          <w:i/>
          <w:color w:val="000000" w:themeColor="text1"/>
          <w:szCs w:val="28"/>
          <w:lang w:val="pt-BR"/>
        </w:rPr>
        <w:t xml:space="preserve"> </w:t>
      </w:r>
      <w:r w:rsidR="006A20E8" w:rsidRPr="00770C20">
        <w:rPr>
          <w:color w:val="000000" w:themeColor="text1"/>
          <w:szCs w:val="28"/>
          <w:lang w:val="nb-NO"/>
        </w:rPr>
        <w:t>quản lý và phát triển thương mại điện tử trên địa bàn tỉnh Thái Nguyên</w:t>
      </w:r>
      <w:r w:rsidR="00B1590F" w:rsidRPr="00770C20">
        <w:rPr>
          <w:i/>
          <w:color w:val="000000" w:themeColor="text1"/>
          <w:szCs w:val="28"/>
          <w:lang w:val="pt-BR"/>
        </w:rPr>
        <w:t>,</w:t>
      </w:r>
      <w:r w:rsidRPr="00770C20">
        <w:rPr>
          <w:i/>
          <w:color w:val="000000" w:themeColor="text1"/>
          <w:szCs w:val="28"/>
          <w:lang w:val="pt-BR"/>
        </w:rPr>
        <w:t xml:space="preserve"> báo cáo tổng hợp giải trình tiếp thu ý kiến góp ý vào dự thảo</w:t>
      </w:r>
      <w:r w:rsidR="00302EC0" w:rsidRPr="00770C20">
        <w:rPr>
          <w:i/>
          <w:color w:val="000000" w:themeColor="text1"/>
          <w:szCs w:val="28"/>
          <w:lang w:val="pt-BR"/>
        </w:rPr>
        <w:t>, báo cáo thẩm định của Sở Tư pháp</w:t>
      </w:r>
      <w:r w:rsidRPr="00770C20">
        <w:rPr>
          <w:i/>
          <w:color w:val="000000" w:themeColor="text1"/>
          <w:szCs w:val="28"/>
          <w:lang w:val="pt-BR"/>
        </w:rPr>
        <w:t xml:space="preserve"> và </w:t>
      </w:r>
      <w:r w:rsidR="00844178" w:rsidRPr="00770C20">
        <w:rPr>
          <w:i/>
          <w:color w:val="000000" w:themeColor="text1"/>
          <w:szCs w:val="28"/>
          <w:lang w:val="pt-BR"/>
        </w:rPr>
        <w:t>các văn bản liên quan</w:t>
      </w:r>
      <w:r w:rsidRPr="00770C20">
        <w:rPr>
          <w:i/>
          <w:color w:val="000000" w:themeColor="text1"/>
          <w:szCs w:val="28"/>
          <w:lang w:val="pt-BR"/>
        </w:rPr>
        <w:t>)./.</w:t>
      </w:r>
    </w:p>
    <w:tbl>
      <w:tblPr>
        <w:tblW w:w="9149" w:type="dxa"/>
        <w:tblInd w:w="108" w:type="dxa"/>
        <w:tblBorders>
          <w:insideH w:val="single" w:sz="4" w:space="0" w:color="auto"/>
        </w:tblBorders>
        <w:tblLook w:val="01E0" w:firstRow="1" w:lastRow="1" w:firstColumn="1" w:lastColumn="1" w:noHBand="0" w:noVBand="0"/>
      </w:tblPr>
      <w:tblGrid>
        <w:gridCol w:w="4320"/>
        <w:gridCol w:w="4829"/>
      </w:tblGrid>
      <w:tr w:rsidR="00057202" w:rsidRPr="00770C20" w14:paraId="44F03BB4" w14:textId="77777777" w:rsidTr="00CB02CD">
        <w:trPr>
          <w:trHeight w:val="965"/>
        </w:trPr>
        <w:tc>
          <w:tcPr>
            <w:tcW w:w="4320" w:type="dxa"/>
          </w:tcPr>
          <w:p w14:paraId="7BF6DCAC" w14:textId="77777777" w:rsidR="00057202" w:rsidRPr="00770C20" w:rsidRDefault="00057202" w:rsidP="00A57769">
            <w:pPr>
              <w:tabs>
                <w:tab w:val="left" w:pos="993"/>
                <w:tab w:val="left" w:pos="3686"/>
                <w:tab w:val="right" w:pos="5670"/>
                <w:tab w:val="left" w:pos="5954"/>
              </w:tabs>
              <w:jc w:val="both"/>
              <w:rPr>
                <w:b/>
                <w:i/>
                <w:color w:val="000000" w:themeColor="text1"/>
                <w:sz w:val="24"/>
                <w:szCs w:val="24"/>
                <w:lang w:val="pt-BR"/>
              </w:rPr>
            </w:pPr>
            <w:r w:rsidRPr="00770C20">
              <w:rPr>
                <w:b/>
                <w:i/>
                <w:color w:val="000000" w:themeColor="text1"/>
                <w:sz w:val="24"/>
                <w:szCs w:val="24"/>
                <w:lang w:val="pt-BR"/>
              </w:rPr>
              <w:t>Nơi nhận:</w:t>
            </w:r>
          </w:p>
          <w:p w14:paraId="487CA5A6" w14:textId="77777777" w:rsidR="00057202" w:rsidRPr="00770C20" w:rsidRDefault="00057202" w:rsidP="00A57769">
            <w:pPr>
              <w:ind w:left="1" w:hanging="1"/>
              <w:rPr>
                <w:iCs/>
                <w:color w:val="000000" w:themeColor="text1"/>
                <w:sz w:val="22"/>
                <w:szCs w:val="22"/>
                <w:lang w:val="pt-BR"/>
              </w:rPr>
            </w:pPr>
            <w:r w:rsidRPr="00770C20">
              <w:rPr>
                <w:iCs/>
                <w:color w:val="000000" w:themeColor="text1"/>
                <w:sz w:val="22"/>
                <w:szCs w:val="22"/>
                <w:lang w:val="pt-BR"/>
              </w:rPr>
              <w:t>- Như trên;</w:t>
            </w:r>
          </w:p>
          <w:p w14:paraId="70EBB22F" w14:textId="77777777" w:rsidR="00057202" w:rsidRPr="00770C20" w:rsidRDefault="00057202" w:rsidP="00A57769">
            <w:pPr>
              <w:ind w:left="1" w:hanging="1"/>
              <w:rPr>
                <w:iCs/>
                <w:color w:val="000000" w:themeColor="text1"/>
                <w:sz w:val="22"/>
                <w:szCs w:val="22"/>
                <w:lang w:val="pt-BR"/>
              </w:rPr>
            </w:pPr>
            <w:r w:rsidRPr="00770C20">
              <w:rPr>
                <w:iCs/>
                <w:color w:val="000000" w:themeColor="text1"/>
                <w:sz w:val="22"/>
                <w:szCs w:val="22"/>
                <w:lang w:val="pt-BR"/>
              </w:rPr>
              <w:t>- Sở Tư pháp;</w:t>
            </w:r>
          </w:p>
          <w:p w14:paraId="1D1FAFF6" w14:textId="4A002AC5" w:rsidR="00057202" w:rsidRPr="00770C20" w:rsidRDefault="00057202" w:rsidP="00A57769">
            <w:pPr>
              <w:rPr>
                <w:color w:val="000000" w:themeColor="text1"/>
                <w:sz w:val="22"/>
                <w:szCs w:val="22"/>
                <w:lang w:val="pt-BR"/>
              </w:rPr>
            </w:pPr>
            <w:r w:rsidRPr="00770C20">
              <w:rPr>
                <w:color w:val="000000" w:themeColor="text1"/>
                <w:sz w:val="22"/>
                <w:szCs w:val="22"/>
                <w:lang w:val="pt-BR"/>
              </w:rPr>
              <w:t xml:space="preserve">- </w:t>
            </w:r>
            <w:r w:rsidR="00A53362" w:rsidRPr="00770C20">
              <w:rPr>
                <w:color w:val="000000" w:themeColor="text1"/>
                <w:sz w:val="22"/>
                <w:szCs w:val="22"/>
                <w:lang w:val="pt-BR"/>
              </w:rPr>
              <w:t>Lãnh đạo Sở Công Thương</w:t>
            </w:r>
            <w:r w:rsidRPr="00770C20">
              <w:rPr>
                <w:color w:val="000000" w:themeColor="text1"/>
                <w:sz w:val="22"/>
                <w:szCs w:val="22"/>
                <w:lang w:val="pt-BR"/>
              </w:rPr>
              <w:t>;</w:t>
            </w:r>
          </w:p>
          <w:p w14:paraId="1A0B96B4" w14:textId="15F7F89C" w:rsidR="00057202" w:rsidRPr="00770C20" w:rsidRDefault="00057202" w:rsidP="00A57769">
            <w:pPr>
              <w:rPr>
                <w:iCs/>
                <w:color w:val="000000" w:themeColor="text1"/>
                <w:sz w:val="22"/>
                <w:szCs w:val="22"/>
                <w:lang w:val="pt-BR"/>
              </w:rPr>
            </w:pPr>
            <w:r w:rsidRPr="00770C20">
              <w:rPr>
                <w:iCs/>
                <w:color w:val="000000" w:themeColor="text1"/>
                <w:sz w:val="22"/>
                <w:szCs w:val="22"/>
                <w:lang w:val="pt-BR"/>
              </w:rPr>
              <w:t>- Lưu</w:t>
            </w:r>
            <w:r w:rsidR="001D477F" w:rsidRPr="00770C20">
              <w:rPr>
                <w:iCs/>
                <w:color w:val="000000" w:themeColor="text1"/>
                <w:sz w:val="22"/>
                <w:szCs w:val="22"/>
                <w:lang w:val="pt-BR"/>
              </w:rPr>
              <w:t>:</w:t>
            </w:r>
            <w:r w:rsidRPr="00770C20">
              <w:rPr>
                <w:iCs/>
                <w:color w:val="000000" w:themeColor="text1"/>
                <w:sz w:val="22"/>
                <w:szCs w:val="22"/>
                <w:lang w:val="pt-BR"/>
              </w:rPr>
              <w:t xml:space="preserve"> V</w:t>
            </w:r>
            <w:r w:rsidR="00664510" w:rsidRPr="00770C20">
              <w:rPr>
                <w:iCs/>
                <w:color w:val="000000" w:themeColor="text1"/>
                <w:sz w:val="22"/>
                <w:szCs w:val="22"/>
                <w:lang w:val="pt-BR"/>
              </w:rPr>
              <w:t>T</w:t>
            </w:r>
            <w:r w:rsidR="001D477F" w:rsidRPr="00770C20">
              <w:rPr>
                <w:iCs/>
                <w:color w:val="000000" w:themeColor="text1"/>
                <w:sz w:val="22"/>
                <w:szCs w:val="22"/>
                <w:lang w:val="pt-BR"/>
              </w:rPr>
              <w:t xml:space="preserve">, </w:t>
            </w:r>
            <w:r w:rsidR="00A53362" w:rsidRPr="00770C20">
              <w:rPr>
                <w:iCs/>
                <w:color w:val="000000" w:themeColor="text1"/>
                <w:sz w:val="22"/>
                <w:szCs w:val="22"/>
                <w:lang w:val="pt-BR"/>
              </w:rPr>
              <w:t>QLTM&amp;HNKTQT</w:t>
            </w:r>
            <w:r w:rsidR="001D477F" w:rsidRPr="00770C20">
              <w:rPr>
                <w:iCs/>
                <w:color w:val="000000" w:themeColor="text1"/>
                <w:sz w:val="22"/>
                <w:szCs w:val="22"/>
                <w:lang w:val="pt-BR"/>
              </w:rPr>
              <w:t>.</w:t>
            </w:r>
          </w:p>
          <w:p w14:paraId="63AE1FA5" w14:textId="4FA388A0" w:rsidR="00A53362" w:rsidRPr="00770C20" w:rsidRDefault="00A53362" w:rsidP="00A57769">
            <w:pPr>
              <w:rPr>
                <w:color w:val="000000" w:themeColor="text1"/>
                <w:sz w:val="18"/>
                <w:szCs w:val="18"/>
                <w:lang w:val="pt-BR"/>
              </w:rPr>
            </w:pPr>
            <w:r w:rsidRPr="00770C20">
              <w:rPr>
                <w:color w:val="000000" w:themeColor="text1"/>
                <w:sz w:val="22"/>
                <w:szCs w:val="22"/>
                <w:lang w:val="pt-BR"/>
              </w:rPr>
              <w:t xml:space="preserve">                       </w:t>
            </w:r>
            <w:r w:rsidRPr="00770C20">
              <w:rPr>
                <w:color w:val="000000" w:themeColor="text1"/>
                <w:sz w:val="18"/>
                <w:szCs w:val="18"/>
                <w:lang w:val="pt-BR"/>
              </w:rPr>
              <w:t xml:space="preserve">   HQVu</w:t>
            </w:r>
          </w:p>
        </w:tc>
        <w:tc>
          <w:tcPr>
            <w:tcW w:w="4829" w:type="dxa"/>
          </w:tcPr>
          <w:p w14:paraId="2A00EE62" w14:textId="21D7A5E6" w:rsidR="00057202" w:rsidRPr="00770C20" w:rsidRDefault="00C41EF4">
            <w:pPr>
              <w:jc w:val="center"/>
              <w:rPr>
                <w:b/>
                <w:color w:val="000000" w:themeColor="text1"/>
                <w:szCs w:val="28"/>
                <w:lang w:val="pt-BR"/>
              </w:rPr>
            </w:pPr>
            <w:r w:rsidRPr="00770C20">
              <w:rPr>
                <w:b/>
                <w:color w:val="000000" w:themeColor="text1"/>
                <w:szCs w:val="28"/>
                <w:lang w:val="pt-BR"/>
              </w:rPr>
              <w:t>KT.</w:t>
            </w:r>
            <w:r w:rsidR="00A0286D" w:rsidRPr="00770C20">
              <w:rPr>
                <w:b/>
                <w:color w:val="000000" w:themeColor="text1"/>
                <w:szCs w:val="28"/>
                <w:lang w:val="pt-BR"/>
              </w:rPr>
              <w:t xml:space="preserve"> </w:t>
            </w:r>
            <w:r w:rsidR="00057202" w:rsidRPr="00770C20">
              <w:rPr>
                <w:b/>
                <w:color w:val="000000" w:themeColor="text1"/>
                <w:szCs w:val="28"/>
                <w:lang w:val="pt-BR"/>
              </w:rPr>
              <w:t xml:space="preserve">GIÁM ĐỐC </w:t>
            </w:r>
          </w:p>
          <w:p w14:paraId="00C5FF98" w14:textId="77777777" w:rsidR="00057202" w:rsidRPr="00770C20" w:rsidRDefault="00C41EF4">
            <w:pPr>
              <w:jc w:val="center"/>
              <w:rPr>
                <w:b/>
                <w:color w:val="000000" w:themeColor="text1"/>
                <w:szCs w:val="28"/>
                <w:lang w:val="pt-BR"/>
              </w:rPr>
            </w:pPr>
            <w:r w:rsidRPr="00770C20">
              <w:rPr>
                <w:b/>
                <w:color w:val="000000" w:themeColor="text1"/>
                <w:szCs w:val="28"/>
                <w:lang w:val="pt-BR"/>
              </w:rPr>
              <w:t>PHÓ GIÁM ĐỐC</w:t>
            </w:r>
          </w:p>
          <w:p w14:paraId="46EB2377" w14:textId="77777777" w:rsidR="00057202" w:rsidRPr="00770C20" w:rsidRDefault="00057202">
            <w:pPr>
              <w:jc w:val="center"/>
              <w:rPr>
                <w:color w:val="000000" w:themeColor="text1"/>
                <w:szCs w:val="28"/>
                <w:lang w:val="pt-BR"/>
              </w:rPr>
            </w:pPr>
          </w:p>
          <w:p w14:paraId="45BC5D61" w14:textId="77777777" w:rsidR="00057202" w:rsidRPr="00770C20" w:rsidRDefault="00057202">
            <w:pPr>
              <w:jc w:val="center"/>
              <w:rPr>
                <w:color w:val="000000" w:themeColor="text1"/>
                <w:szCs w:val="28"/>
                <w:lang w:val="pt-BR"/>
              </w:rPr>
            </w:pPr>
          </w:p>
          <w:p w14:paraId="04808C7A" w14:textId="77777777" w:rsidR="00664510" w:rsidRPr="00770C20" w:rsidRDefault="00664510">
            <w:pPr>
              <w:jc w:val="center"/>
              <w:rPr>
                <w:color w:val="000000" w:themeColor="text1"/>
                <w:szCs w:val="28"/>
                <w:lang w:val="pt-BR"/>
              </w:rPr>
            </w:pPr>
          </w:p>
          <w:p w14:paraId="717FEFB8" w14:textId="77777777" w:rsidR="00664510" w:rsidRPr="00770C20" w:rsidRDefault="00664510">
            <w:pPr>
              <w:jc w:val="center"/>
              <w:rPr>
                <w:color w:val="000000" w:themeColor="text1"/>
                <w:szCs w:val="28"/>
                <w:lang w:val="pt-BR"/>
              </w:rPr>
            </w:pPr>
          </w:p>
          <w:p w14:paraId="60DCC82C" w14:textId="77777777" w:rsidR="00664510" w:rsidRPr="00770C20" w:rsidRDefault="00664510">
            <w:pPr>
              <w:jc w:val="center"/>
              <w:rPr>
                <w:color w:val="000000" w:themeColor="text1"/>
                <w:szCs w:val="28"/>
                <w:lang w:val="pt-BR"/>
              </w:rPr>
            </w:pPr>
          </w:p>
          <w:p w14:paraId="66572CAD" w14:textId="77777777" w:rsidR="00057202" w:rsidRPr="00770C20" w:rsidRDefault="00057202">
            <w:pPr>
              <w:jc w:val="center"/>
              <w:rPr>
                <w:color w:val="000000" w:themeColor="text1"/>
                <w:szCs w:val="28"/>
                <w:lang w:val="pt-BR"/>
              </w:rPr>
            </w:pPr>
          </w:p>
          <w:p w14:paraId="3959CBE7" w14:textId="10F81AA7" w:rsidR="00057202" w:rsidRPr="00770C20" w:rsidRDefault="00664510">
            <w:pPr>
              <w:pStyle w:val="Heading6"/>
              <w:ind w:left="-108"/>
              <w:jc w:val="center"/>
              <w:rPr>
                <w:i w:val="0"/>
                <w:color w:val="000000" w:themeColor="text1"/>
                <w:szCs w:val="28"/>
              </w:rPr>
            </w:pPr>
            <w:r w:rsidRPr="00770C20">
              <w:rPr>
                <w:i w:val="0"/>
                <w:color w:val="000000" w:themeColor="text1"/>
                <w:szCs w:val="28"/>
                <w:lang w:val="pt-BR"/>
              </w:rPr>
              <w:t xml:space="preserve"> </w:t>
            </w:r>
            <w:r w:rsidR="00A53362" w:rsidRPr="00770C20">
              <w:rPr>
                <w:i w:val="0"/>
                <w:color w:val="000000" w:themeColor="text1"/>
                <w:szCs w:val="28"/>
              </w:rPr>
              <w:t>Nguyễn Huy Hoàng</w:t>
            </w:r>
          </w:p>
        </w:tc>
      </w:tr>
    </w:tbl>
    <w:p w14:paraId="4F2F399D" w14:textId="77777777" w:rsidR="00E07F6D" w:rsidRPr="00770C20" w:rsidRDefault="00E07F6D" w:rsidP="00057202">
      <w:pPr>
        <w:tabs>
          <w:tab w:val="left" w:pos="851"/>
        </w:tabs>
        <w:spacing w:line="360" w:lineRule="auto"/>
        <w:jc w:val="both"/>
        <w:rPr>
          <w:color w:val="000000" w:themeColor="text1"/>
          <w:szCs w:val="28"/>
        </w:rPr>
      </w:pPr>
    </w:p>
    <w:sectPr w:rsidR="00E07F6D" w:rsidRPr="00770C20" w:rsidSect="00A57769">
      <w:headerReference w:type="even" r:id="rId8"/>
      <w:headerReference w:type="default" r:id="rId9"/>
      <w:footerReference w:type="even" r:id="rId10"/>
      <w:footerReference w:type="default" r:id="rId11"/>
      <w:pgSz w:w="11907" w:h="16840" w:code="9"/>
      <w:pgMar w:top="1134" w:right="1077" w:bottom="1134" w:left="1758" w:header="510" w:footer="510" w:gutter="0"/>
      <w:pgNumType w:start="1"/>
      <w:cols w:space="720"/>
      <w:titlePg/>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BD429" w14:textId="77777777" w:rsidR="00902AB6" w:rsidRDefault="00902AB6">
      <w:r>
        <w:separator/>
      </w:r>
    </w:p>
  </w:endnote>
  <w:endnote w:type="continuationSeparator" w:id="0">
    <w:p w14:paraId="6A1AC209" w14:textId="77777777" w:rsidR="00902AB6" w:rsidRDefault="0090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1ACB2" w14:textId="77777777" w:rsidR="00CB02CD" w:rsidRDefault="00CB02CD" w:rsidP="00411E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4AFC22" w14:textId="77777777" w:rsidR="00CB02CD" w:rsidRDefault="00CB02CD" w:rsidP="00411E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09874" w14:textId="77777777" w:rsidR="00CB02CD" w:rsidRDefault="00CB02CD" w:rsidP="00411EC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37C7D" w14:textId="77777777" w:rsidR="00902AB6" w:rsidRDefault="00902AB6">
      <w:r>
        <w:separator/>
      </w:r>
    </w:p>
  </w:footnote>
  <w:footnote w:type="continuationSeparator" w:id="0">
    <w:p w14:paraId="1551DBA3" w14:textId="77777777" w:rsidR="00902AB6" w:rsidRDefault="00902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398B7" w14:textId="77777777" w:rsidR="00CB02CD" w:rsidRDefault="00CB02C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669986" w14:textId="77777777" w:rsidR="00CB02CD" w:rsidRDefault="00CB0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674136"/>
      <w:docPartObj>
        <w:docPartGallery w:val="Page Numbers (Top of Page)"/>
        <w:docPartUnique/>
      </w:docPartObj>
    </w:sdtPr>
    <w:sdtEndPr/>
    <w:sdtContent>
      <w:p w14:paraId="12365097" w14:textId="7347E08F" w:rsidR="00CB02CD" w:rsidRDefault="00D168E0" w:rsidP="00A57769">
        <w:pPr>
          <w:pStyle w:val="Header"/>
          <w:jc w:val="center"/>
        </w:pPr>
        <w:r>
          <w:fldChar w:fldCharType="begin"/>
        </w:r>
        <w:r>
          <w:instrText xml:space="preserve"> PAGE   \* MERGEFORMAT </w:instrText>
        </w:r>
        <w:r>
          <w:fldChar w:fldCharType="separate"/>
        </w:r>
        <w:r w:rsidR="001C462E">
          <w:rPr>
            <w:noProof/>
          </w:rPr>
          <w:t>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66D3"/>
    <w:multiLevelType w:val="hybridMultilevel"/>
    <w:tmpl w:val="99304B06"/>
    <w:lvl w:ilvl="0" w:tplc="4EAA283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B72A57"/>
    <w:multiLevelType w:val="hybridMultilevel"/>
    <w:tmpl w:val="98FEEF1E"/>
    <w:lvl w:ilvl="0" w:tplc="F56E1E1C">
      <w:numFmt w:val="bullet"/>
      <w:lvlText w:val="-"/>
      <w:lvlJc w:val="left"/>
      <w:pPr>
        <w:ind w:left="720" w:hanging="360"/>
      </w:pPr>
      <w:rPr>
        <w:rFonts w:ascii="Times New Roman" w:eastAsia="Times New Roman" w:hAnsi="Times New Roman" w:cs="Times New Roman" w:hint="default"/>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F3829"/>
    <w:multiLevelType w:val="hybridMultilevel"/>
    <w:tmpl w:val="976EC2D4"/>
    <w:lvl w:ilvl="0" w:tplc="3912C5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FF257AB"/>
    <w:multiLevelType w:val="hybridMultilevel"/>
    <w:tmpl w:val="B6B25D2A"/>
    <w:lvl w:ilvl="0" w:tplc="5D3420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8CD3783"/>
    <w:multiLevelType w:val="hybridMultilevel"/>
    <w:tmpl w:val="78A247D4"/>
    <w:lvl w:ilvl="0" w:tplc="14E86718">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215A4004"/>
    <w:multiLevelType w:val="hybridMultilevel"/>
    <w:tmpl w:val="9E48B59E"/>
    <w:lvl w:ilvl="0" w:tplc="A7004F88">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5671C37"/>
    <w:multiLevelType w:val="hybridMultilevel"/>
    <w:tmpl w:val="4232E0CE"/>
    <w:lvl w:ilvl="0" w:tplc="3912C5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9EE4A40"/>
    <w:multiLevelType w:val="hybridMultilevel"/>
    <w:tmpl w:val="379A5904"/>
    <w:lvl w:ilvl="0" w:tplc="3DE62E1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C754345"/>
    <w:multiLevelType w:val="multilevel"/>
    <w:tmpl w:val="E3C22958"/>
    <w:lvl w:ilvl="0">
      <w:start w:val="7"/>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FDB1CA1"/>
    <w:multiLevelType w:val="hybridMultilevel"/>
    <w:tmpl w:val="9FA88FD6"/>
    <w:lvl w:ilvl="0" w:tplc="A6EC26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0D508D8"/>
    <w:multiLevelType w:val="hybridMultilevel"/>
    <w:tmpl w:val="4232E0CE"/>
    <w:lvl w:ilvl="0" w:tplc="3912C5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656339D"/>
    <w:multiLevelType w:val="hybridMultilevel"/>
    <w:tmpl w:val="471EC814"/>
    <w:lvl w:ilvl="0" w:tplc="8F727AF4">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4012312C"/>
    <w:multiLevelType w:val="hybridMultilevel"/>
    <w:tmpl w:val="448C0C46"/>
    <w:lvl w:ilvl="0" w:tplc="843C79A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3" w15:restartNumberingAfterBreak="0">
    <w:nsid w:val="41731515"/>
    <w:multiLevelType w:val="hybridMultilevel"/>
    <w:tmpl w:val="A17E0ECE"/>
    <w:lvl w:ilvl="0" w:tplc="15060022">
      <w:start w:val="1"/>
      <w:numFmt w:val="decimal"/>
      <w:lvlText w:val="%1."/>
      <w:lvlJc w:val="left"/>
      <w:pPr>
        <w:tabs>
          <w:tab w:val="num" w:pos="720"/>
        </w:tabs>
        <w:ind w:left="720" w:hanging="360"/>
      </w:pPr>
      <w:rPr>
        <w:rFonts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21276AB"/>
    <w:multiLevelType w:val="hybridMultilevel"/>
    <w:tmpl w:val="3E62BCA6"/>
    <w:lvl w:ilvl="0" w:tplc="F048BECC">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580E55D5"/>
    <w:multiLevelType w:val="hybridMultilevel"/>
    <w:tmpl w:val="AAA4020C"/>
    <w:lvl w:ilvl="0" w:tplc="D410F61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97723"/>
    <w:multiLevelType w:val="hybridMultilevel"/>
    <w:tmpl w:val="A8B83714"/>
    <w:lvl w:ilvl="0" w:tplc="570E43CC">
      <w:start w:val="1"/>
      <w:numFmt w:val="bullet"/>
      <w:lvlText w:val="-"/>
      <w:lvlJc w:val="left"/>
      <w:pPr>
        <w:tabs>
          <w:tab w:val="num" w:pos="340"/>
        </w:tabs>
        <w:ind w:left="0" w:firstLine="170"/>
      </w:pPr>
      <w:rPr>
        <w:rFonts w:ascii="Times New Roman" w:eastAsia="Times New Roman" w:hAnsi="Times New Roman" w:cs="Times New Roman" w:hint="default"/>
      </w:rPr>
    </w:lvl>
    <w:lvl w:ilvl="1" w:tplc="04090003" w:tentative="1">
      <w:start w:val="1"/>
      <w:numFmt w:val="bullet"/>
      <w:lvlText w:val="o"/>
      <w:lvlJc w:val="left"/>
      <w:pPr>
        <w:tabs>
          <w:tab w:val="num" w:pos="1407"/>
        </w:tabs>
        <w:ind w:left="1407" w:hanging="360"/>
      </w:pPr>
      <w:rPr>
        <w:rFonts w:ascii="Courier New" w:hAnsi="Courier New" w:cs="Courier New" w:hint="default"/>
      </w:rPr>
    </w:lvl>
    <w:lvl w:ilvl="2" w:tplc="04090005" w:tentative="1">
      <w:start w:val="1"/>
      <w:numFmt w:val="bullet"/>
      <w:lvlText w:val=""/>
      <w:lvlJc w:val="left"/>
      <w:pPr>
        <w:tabs>
          <w:tab w:val="num" w:pos="2127"/>
        </w:tabs>
        <w:ind w:left="2127" w:hanging="360"/>
      </w:pPr>
      <w:rPr>
        <w:rFonts w:ascii="Wingdings" w:hAnsi="Wingdings" w:hint="default"/>
      </w:rPr>
    </w:lvl>
    <w:lvl w:ilvl="3" w:tplc="04090001" w:tentative="1">
      <w:start w:val="1"/>
      <w:numFmt w:val="bullet"/>
      <w:lvlText w:val=""/>
      <w:lvlJc w:val="left"/>
      <w:pPr>
        <w:tabs>
          <w:tab w:val="num" w:pos="2847"/>
        </w:tabs>
        <w:ind w:left="2847" w:hanging="360"/>
      </w:pPr>
      <w:rPr>
        <w:rFonts w:ascii="Symbol" w:hAnsi="Symbol" w:hint="default"/>
      </w:rPr>
    </w:lvl>
    <w:lvl w:ilvl="4" w:tplc="04090003" w:tentative="1">
      <w:start w:val="1"/>
      <w:numFmt w:val="bullet"/>
      <w:lvlText w:val="o"/>
      <w:lvlJc w:val="left"/>
      <w:pPr>
        <w:tabs>
          <w:tab w:val="num" w:pos="3567"/>
        </w:tabs>
        <w:ind w:left="3567" w:hanging="360"/>
      </w:pPr>
      <w:rPr>
        <w:rFonts w:ascii="Courier New" w:hAnsi="Courier New" w:cs="Courier New" w:hint="default"/>
      </w:rPr>
    </w:lvl>
    <w:lvl w:ilvl="5" w:tplc="04090005" w:tentative="1">
      <w:start w:val="1"/>
      <w:numFmt w:val="bullet"/>
      <w:lvlText w:val=""/>
      <w:lvlJc w:val="left"/>
      <w:pPr>
        <w:tabs>
          <w:tab w:val="num" w:pos="4287"/>
        </w:tabs>
        <w:ind w:left="4287" w:hanging="360"/>
      </w:pPr>
      <w:rPr>
        <w:rFonts w:ascii="Wingdings" w:hAnsi="Wingdings" w:hint="default"/>
      </w:rPr>
    </w:lvl>
    <w:lvl w:ilvl="6" w:tplc="04090001" w:tentative="1">
      <w:start w:val="1"/>
      <w:numFmt w:val="bullet"/>
      <w:lvlText w:val=""/>
      <w:lvlJc w:val="left"/>
      <w:pPr>
        <w:tabs>
          <w:tab w:val="num" w:pos="5007"/>
        </w:tabs>
        <w:ind w:left="5007" w:hanging="360"/>
      </w:pPr>
      <w:rPr>
        <w:rFonts w:ascii="Symbol" w:hAnsi="Symbol" w:hint="default"/>
      </w:rPr>
    </w:lvl>
    <w:lvl w:ilvl="7" w:tplc="04090003" w:tentative="1">
      <w:start w:val="1"/>
      <w:numFmt w:val="bullet"/>
      <w:lvlText w:val="o"/>
      <w:lvlJc w:val="left"/>
      <w:pPr>
        <w:tabs>
          <w:tab w:val="num" w:pos="5727"/>
        </w:tabs>
        <w:ind w:left="5727" w:hanging="360"/>
      </w:pPr>
      <w:rPr>
        <w:rFonts w:ascii="Courier New" w:hAnsi="Courier New" w:cs="Courier New" w:hint="default"/>
      </w:rPr>
    </w:lvl>
    <w:lvl w:ilvl="8" w:tplc="04090005" w:tentative="1">
      <w:start w:val="1"/>
      <w:numFmt w:val="bullet"/>
      <w:lvlText w:val=""/>
      <w:lvlJc w:val="left"/>
      <w:pPr>
        <w:tabs>
          <w:tab w:val="num" w:pos="6447"/>
        </w:tabs>
        <w:ind w:left="6447" w:hanging="360"/>
      </w:pPr>
      <w:rPr>
        <w:rFonts w:ascii="Wingdings" w:hAnsi="Wingdings" w:hint="default"/>
      </w:rPr>
    </w:lvl>
  </w:abstractNum>
  <w:abstractNum w:abstractNumId="17" w15:restartNumberingAfterBreak="0">
    <w:nsid w:val="5C932AFB"/>
    <w:multiLevelType w:val="hybridMultilevel"/>
    <w:tmpl w:val="729E838A"/>
    <w:lvl w:ilvl="0" w:tplc="EFB486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6A7596"/>
    <w:multiLevelType w:val="singleLevel"/>
    <w:tmpl w:val="B5A88346"/>
    <w:lvl w:ilvl="0">
      <w:numFmt w:val="bullet"/>
      <w:lvlText w:val="-"/>
      <w:lvlJc w:val="left"/>
      <w:pPr>
        <w:tabs>
          <w:tab w:val="num" w:pos="1080"/>
        </w:tabs>
        <w:ind w:left="1080" w:hanging="360"/>
      </w:pPr>
      <w:rPr>
        <w:rFonts w:ascii="Times New Roman" w:hAnsi="Times New Roman" w:hint="default"/>
      </w:rPr>
    </w:lvl>
  </w:abstractNum>
  <w:abstractNum w:abstractNumId="19" w15:restartNumberingAfterBreak="0">
    <w:nsid w:val="68C17C89"/>
    <w:multiLevelType w:val="hybridMultilevel"/>
    <w:tmpl w:val="EB6ACE4A"/>
    <w:lvl w:ilvl="0" w:tplc="C82E317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E71A2D"/>
    <w:multiLevelType w:val="hybridMultilevel"/>
    <w:tmpl w:val="35345660"/>
    <w:lvl w:ilvl="0" w:tplc="2F58BDC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77F262DF"/>
    <w:multiLevelType w:val="hybridMultilevel"/>
    <w:tmpl w:val="C45C84A6"/>
    <w:lvl w:ilvl="0" w:tplc="81FC30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1052B8"/>
    <w:multiLevelType w:val="hybridMultilevel"/>
    <w:tmpl w:val="7236EB46"/>
    <w:lvl w:ilvl="0" w:tplc="45DC6E30">
      <w:start w:val="1"/>
      <w:numFmt w:val="upperRoman"/>
      <w:lvlText w:val="%1."/>
      <w:lvlJc w:val="left"/>
      <w:pPr>
        <w:tabs>
          <w:tab w:val="num" w:pos="851"/>
        </w:tabs>
        <w:ind w:left="0" w:firstLine="397"/>
      </w:pPr>
      <w:rPr>
        <w:rFonts w:hint="default"/>
        <w:b/>
      </w:rPr>
    </w:lvl>
    <w:lvl w:ilvl="1" w:tplc="04090019" w:tentative="1">
      <w:start w:val="1"/>
      <w:numFmt w:val="lowerLetter"/>
      <w:lvlText w:val="%2."/>
      <w:lvlJc w:val="left"/>
      <w:pPr>
        <w:tabs>
          <w:tab w:val="num" w:pos="1516"/>
        </w:tabs>
        <w:ind w:left="1516" w:hanging="360"/>
      </w:p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num w:numId="1">
    <w:abstractNumId w:val="22"/>
  </w:num>
  <w:num w:numId="2">
    <w:abstractNumId w:val="16"/>
  </w:num>
  <w:num w:numId="3">
    <w:abstractNumId w:val="13"/>
  </w:num>
  <w:num w:numId="4">
    <w:abstractNumId w:val="18"/>
  </w:num>
  <w:num w:numId="5">
    <w:abstractNumId w:val="19"/>
  </w:num>
  <w:num w:numId="6">
    <w:abstractNumId w:val="10"/>
  </w:num>
  <w:num w:numId="7">
    <w:abstractNumId w:val="0"/>
  </w:num>
  <w:num w:numId="8">
    <w:abstractNumId w:val="14"/>
  </w:num>
  <w:num w:numId="9">
    <w:abstractNumId w:val="4"/>
  </w:num>
  <w:num w:numId="10">
    <w:abstractNumId w:val="20"/>
  </w:num>
  <w:num w:numId="11">
    <w:abstractNumId w:val="6"/>
  </w:num>
  <w:num w:numId="12">
    <w:abstractNumId w:val="2"/>
  </w:num>
  <w:num w:numId="13">
    <w:abstractNumId w:val="11"/>
  </w:num>
  <w:num w:numId="14">
    <w:abstractNumId w:val="17"/>
  </w:num>
  <w:num w:numId="15">
    <w:abstractNumId w:val="15"/>
  </w:num>
  <w:num w:numId="16">
    <w:abstractNumId w:val="21"/>
  </w:num>
  <w:num w:numId="17">
    <w:abstractNumId w:val="1"/>
  </w:num>
  <w:num w:numId="18">
    <w:abstractNumId w:val="3"/>
  </w:num>
  <w:num w:numId="19">
    <w:abstractNumId w:val="5"/>
  </w:num>
  <w:num w:numId="20">
    <w:abstractNumId w:val="12"/>
  </w:num>
  <w:num w:numId="21">
    <w:abstractNumId w:val="9"/>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C17"/>
    <w:rsid w:val="000021A8"/>
    <w:rsid w:val="000040CD"/>
    <w:rsid w:val="00006121"/>
    <w:rsid w:val="00016D92"/>
    <w:rsid w:val="00030EF5"/>
    <w:rsid w:val="00032FE0"/>
    <w:rsid w:val="0003305F"/>
    <w:rsid w:val="00044BFF"/>
    <w:rsid w:val="000522A6"/>
    <w:rsid w:val="00057202"/>
    <w:rsid w:val="00057643"/>
    <w:rsid w:val="000661A9"/>
    <w:rsid w:val="00072630"/>
    <w:rsid w:val="000737EB"/>
    <w:rsid w:val="00074833"/>
    <w:rsid w:val="00080684"/>
    <w:rsid w:val="00086359"/>
    <w:rsid w:val="00087879"/>
    <w:rsid w:val="00090983"/>
    <w:rsid w:val="0009157E"/>
    <w:rsid w:val="00091870"/>
    <w:rsid w:val="000952C3"/>
    <w:rsid w:val="0009681B"/>
    <w:rsid w:val="00097011"/>
    <w:rsid w:val="000A2576"/>
    <w:rsid w:val="000A7328"/>
    <w:rsid w:val="000B128B"/>
    <w:rsid w:val="000B19EA"/>
    <w:rsid w:val="000B1C82"/>
    <w:rsid w:val="000B1EB7"/>
    <w:rsid w:val="000B55FF"/>
    <w:rsid w:val="000B6EB8"/>
    <w:rsid w:val="000C2087"/>
    <w:rsid w:val="000C4AE6"/>
    <w:rsid w:val="000D3A80"/>
    <w:rsid w:val="000E00CD"/>
    <w:rsid w:val="000F3531"/>
    <w:rsid w:val="001014C0"/>
    <w:rsid w:val="00110CD2"/>
    <w:rsid w:val="00112452"/>
    <w:rsid w:val="0011336F"/>
    <w:rsid w:val="00114055"/>
    <w:rsid w:val="0012642B"/>
    <w:rsid w:val="001276A3"/>
    <w:rsid w:val="00130782"/>
    <w:rsid w:val="00131F59"/>
    <w:rsid w:val="00133F6C"/>
    <w:rsid w:val="001452A2"/>
    <w:rsid w:val="00145FCF"/>
    <w:rsid w:val="00146379"/>
    <w:rsid w:val="00156395"/>
    <w:rsid w:val="001602F3"/>
    <w:rsid w:val="00161DC5"/>
    <w:rsid w:val="00163FCA"/>
    <w:rsid w:val="00165529"/>
    <w:rsid w:val="00166457"/>
    <w:rsid w:val="00167F69"/>
    <w:rsid w:val="00172D14"/>
    <w:rsid w:val="0017675A"/>
    <w:rsid w:val="00180194"/>
    <w:rsid w:val="0018054F"/>
    <w:rsid w:val="00182F86"/>
    <w:rsid w:val="00190057"/>
    <w:rsid w:val="0019008A"/>
    <w:rsid w:val="0019740A"/>
    <w:rsid w:val="001A2CE5"/>
    <w:rsid w:val="001A5005"/>
    <w:rsid w:val="001A5757"/>
    <w:rsid w:val="001A6A8D"/>
    <w:rsid w:val="001B3A40"/>
    <w:rsid w:val="001C0530"/>
    <w:rsid w:val="001C173A"/>
    <w:rsid w:val="001C462E"/>
    <w:rsid w:val="001C6CF8"/>
    <w:rsid w:val="001C787F"/>
    <w:rsid w:val="001D0A06"/>
    <w:rsid w:val="001D131B"/>
    <w:rsid w:val="001D3DB1"/>
    <w:rsid w:val="001D477F"/>
    <w:rsid w:val="001D7D8F"/>
    <w:rsid w:val="001E27D9"/>
    <w:rsid w:val="001F3C2B"/>
    <w:rsid w:val="001F4A6F"/>
    <w:rsid w:val="001F55F9"/>
    <w:rsid w:val="001F58AA"/>
    <w:rsid w:val="001F7093"/>
    <w:rsid w:val="001F739F"/>
    <w:rsid w:val="00202DF5"/>
    <w:rsid w:val="00210AB5"/>
    <w:rsid w:val="0021340E"/>
    <w:rsid w:val="00214D8B"/>
    <w:rsid w:val="00220581"/>
    <w:rsid w:val="00222645"/>
    <w:rsid w:val="00222ECE"/>
    <w:rsid w:val="00222FCF"/>
    <w:rsid w:val="002259A3"/>
    <w:rsid w:val="00227B31"/>
    <w:rsid w:val="00227EA2"/>
    <w:rsid w:val="00235651"/>
    <w:rsid w:val="00236FFB"/>
    <w:rsid w:val="00237516"/>
    <w:rsid w:val="002533FB"/>
    <w:rsid w:val="00260C05"/>
    <w:rsid w:val="002678D8"/>
    <w:rsid w:val="002703DA"/>
    <w:rsid w:val="00274B69"/>
    <w:rsid w:val="00281114"/>
    <w:rsid w:val="002A175E"/>
    <w:rsid w:val="002A727A"/>
    <w:rsid w:val="002B6AF1"/>
    <w:rsid w:val="002C2C87"/>
    <w:rsid w:val="002E34FA"/>
    <w:rsid w:val="002E752F"/>
    <w:rsid w:val="002F2ED2"/>
    <w:rsid w:val="00302EC0"/>
    <w:rsid w:val="00314963"/>
    <w:rsid w:val="00323107"/>
    <w:rsid w:val="00330C75"/>
    <w:rsid w:val="0033674C"/>
    <w:rsid w:val="003369D9"/>
    <w:rsid w:val="00341F33"/>
    <w:rsid w:val="00346268"/>
    <w:rsid w:val="003474CC"/>
    <w:rsid w:val="00350A89"/>
    <w:rsid w:val="00360B64"/>
    <w:rsid w:val="00366DF2"/>
    <w:rsid w:val="00371B35"/>
    <w:rsid w:val="00375425"/>
    <w:rsid w:val="00383181"/>
    <w:rsid w:val="003847D9"/>
    <w:rsid w:val="00384A5F"/>
    <w:rsid w:val="00385445"/>
    <w:rsid w:val="00393251"/>
    <w:rsid w:val="003959EA"/>
    <w:rsid w:val="0039634E"/>
    <w:rsid w:val="003A0A3B"/>
    <w:rsid w:val="003A5513"/>
    <w:rsid w:val="003A5EC7"/>
    <w:rsid w:val="003A600D"/>
    <w:rsid w:val="003A62F7"/>
    <w:rsid w:val="003B36F0"/>
    <w:rsid w:val="003B42EC"/>
    <w:rsid w:val="003B7924"/>
    <w:rsid w:val="003C423B"/>
    <w:rsid w:val="003D2F75"/>
    <w:rsid w:val="003D3BB6"/>
    <w:rsid w:val="003E1734"/>
    <w:rsid w:val="003E7C68"/>
    <w:rsid w:val="003F0F14"/>
    <w:rsid w:val="003F1FD7"/>
    <w:rsid w:val="003F7BA0"/>
    <w:rsid w:val="0040170B"/>
    <w:rsid w:val="00401EA2"/>
    <w:rsid w:val="00404027"/>
    <w:rsid w:val="0040460F"/>
    <w:rsid w:val="004060B9"/>
    <w:rsid w:val="00410560"/>
    <w:rsid w:val="004109F3"/>
    <w:rsid w:val="00411104"/>
    <w:rsid w:val="00411EC0"/>
    <w:rsid w:val="00415023"/>
    <w:rsid w:val="004174C1"/>
    <w:rsid w:val="00421206"/>
    <w:rsid w:val="00430A7B"/>
    <w:rsid w:val="004333C8"/>
    <w:rsid w:val="004334D5"/>
    <w:rsid w:val="00434A22"/>
    <w:rsid w:val="00441ECA"/>
    <w:rsid w:val="004428D8"/>
    <w:rsid w:val="0044311E"/>
    <w:rsid w:val="00462CF8"/>
    <w:rsid w:val="004630D6"/>
    <w:rsid w:val="00466012"/>
    <w:rsid w:val="0046642B"/>
    <w:rsid w:val="00474C81"/>
    <w:rsid w:val="004848C9"/>
    <w:rsid w:val="00490BCB"/>
    <w:rsid w:val="00491E66"/>
    <w:rsid w:val="004A3313"/>
    <w:rsid w:val="004B15EF"/>
    <w:rsid w:val="004B2402"/>
    <w:rsid w:val="004B6EAC"/>
    <w:rsid w:val="004B74A1"/>
    <w:rsid w:val="004C222F"/>
    <w:rsid w:val="004C7207"/>
    <w:rsid w:val="004D21C1"/>
    <w:rsid w:val="004D2905"/>
    <w:rsid w:val="004D2B11"/>
    <w:rsid w:val="004D696D"/>
    <w:rsid w:val="004D7F7E"/>
    <w:rsid w:val="004E3D97"/>
    <w:rsid w:val="004F1EDC"/>
    <w:rsid w:val="004F6673"/>
    <w:rsid w:val="004F6C1D"/>
    <w:rsid w:val="00502A3F"/>
    <w:rsid w:val="00513029"/>
    <w:rsid w:val="00523F9A"/>
    <w:rsid w:val="00533DAA"/>
    <w:rsid w:val="005414F2"/>
    <w:rsid w:val="00541C1E"/>
    <w:rsid w:val="00543968"/>
    <w:rsid w:val="00544946"/>
    <w:rsid w:val="00547538"/>
    <w:rsid w:val="00552DAF"/>
    <w:rsid w:val="00555E74"/>
    <w:rsid w:val="00565175"/>
    <w:rsid w:val="00575D77"/>
    <w:rsid w:val="00582729"/>
    <w:rsid w:val="00582F1B"/>
    <w:rsid w:val="0059210B"/>
    <w:rsid w:val="00595454"/>
    <w:rsid w:val="00595842"/>
    <w:rsid w:val="00595C9A"/>
    <w:rsid w:val="005A4C17"/>
    <w:rsid w:val="005B75EC"/>
    <w:rsid w:val="005C15D8"/>
    <w:rsid w:val="005C1C2E"/>
    <w:rsid w:val="005C2FF3"/>
    <w:rsid w:val="005C3084"/>
    <w:rsid w:val="005C3CFC"/>
    <w:rsid w:val="005C5865"/>
    <w:rsid w:val="005C79D7"/>
    <w:rsid w:val="005D023F"/>
    <w:rsid w:val="005D2DA6"/>
    <w:rsid w:val="005D3F70"/>
    <w:rsid w:val="005E1142"/>
    <w:rsid w:val="005E4554"/>
    <w:rsid w:val="005F0909"/>
    <w:rsid w:val="005F20B1"/>
    <w:rsid w:val="005F2CF9"/>
    <w:rsid w:val="005F6224"/>
    <w:rsid w:val="005F71DD"/>
    <w:rsid w:val="005F74B5"/>
    <w:rsid w:val="005F7DB1"/>
    <w:rsid w:val="00603C74"/>
    <w:rsid w:val="006137E3"/>
    <w:rsid w:val="00614AB8"/>
    <w:rsid w:val="00622DA8"/>
    <w:rsid w:val="00624B79"/>
    <w:rsid w:val="00630937"/>
    <w:rsid w:val="0063529B"/>
    <w:rsid w:val="00645B28"/>
    <w:rsid w:val="00650253"/>
    <w:rsid w:val="0065464B"/>
    <w:rsid w:val="00654846"/>
    <w:rsid w:val="0065486E"/>
    <w:rsid w:val="00655F39"/>
    <w:rsid w:val="00656ABB"/>
    <w:rsid w:val="006607A8"/>
    <w:rsid w:val="00662154"/>
    <w:rsid w:val="00662F41"/>
    <w:rsid w:val="00664510"/>
    <w:rsid w:val="00664A9F"/>
    <w:rsid w:val="00667FBE"/>
    <w:rsid w:val="00672B3B"/>
    <w:rsid w:val="0067435B"/>
    <w:rsid w:val="00682F19"/>
    <w:rsid w:val="00696D3D"/>
    <w:rsid w:val="006A20E8"/>
    <w:rsid w:val="006A5DBC"/>
    <w:rsid w:val="006B0A0F"/>
    <w:rsid w:val="006B4057"/>
    <w:rsid w:val="006C125B"/>
    <w:rsid w:val="006C2318"/>
    <w:rsid w:val="006C5F9D"/>
    <w:rsid w:val="006D404D"/>
    <w:rsid w:val="006E27F3"/>
    <w:rsid w:val="006E38B8"/>
    <w:rsid w:val="006E63C2"/>
    <w:rsid w:val="006F1115"/>
    <w:rsid w:val="006F2F89"/>
    <w:rsid w:val="006F3D47"/>
    <w:rsid w:val="007017E1"/>
    <w:rsid w:val="007022AE"/>
    <w:rsid w:val="00703FFB"/>
    <w:rsid w:val="00704B46"/>
    <w:rsid w:val="00710E84"/>
    <w:rsid w:val="00715293"/>
    <w:rsid w:val="007158D6"/>
    <w:rsid w:val="00725091"/>
    <w:rsid w:val="00726910"/>
    <w:rsid w:val="007336C1"/>
    <w:rsid w:val="00740209"/>
    <w:rsid w:val="007417E7"/>
    <w:rsid w:val="00746E35"/>
    <w:rsid w:val="00751B91"/>
    <w:rsid w:val="00755E37"/>
    <w:rsid w:val="00755F4F"/>
    <w:rsid w:val="00762E23"/>
    <w:rsid w:val="00763C96"/>
    <w:rsid w:val="00765C06"/>
    <w:rsid w:val="00767442"/>
    <w:rsid w:val="00770C20"/>
    <w:rsid w:val="007729C7"/>
    <w:rsid w:val="00776F8F"/>
    <w:rsid w:val="00791C0E"/>
    <w:rsid w:val="00795C8D"/>
    <w:rsid w:val="007967F4"/>
    <w:rsid w:val="007A2F59"/>
    <w:rsid w:val="007A3B6F"/>
    <w:rsid w:val="007A666B"/>
    <w:rsid w:val="007B1DC3"/>
    <w:rsid w:val="007B60E3"/>
    <w:rsid w:val="007B63BD"/>
    <w:rsid w:val="007B78A3"/>
    <w:rsid w:val="007C3D45"/>
    <w:rsid w:val="007C41F3"/>
    <w:rsid w:val="007C4F1F"/>
    <w:rsid w:val="007D15AA"/>
    <w:rsid w:val="007D7C71"/>
    <w:rsid w:val="007E145C"/>
    <w:rsid w:val="008119C4"/>
    <w:rsid w:val="00811FC1"/>
    <w:rsid w:val="00813EE1"/>
    <w:rsid w:val="008149E5"/>
    <w:rsid w:val="00815383"/>
    <w:rsid w:val="00815FF9"/>
    <w:rsid w:val="0082401D"/>
    <w:rsid w:val="00826FA1"/>
    <w:rsid w:val="0083015E"/>
    <w:rsid w:val="008343DF"/>
    <w:rsid w:val="00834B31"/>
    <w:rsid w:val="0083667B"/>
    <w:rsid w:val="0084025A"/>
    <w:rsid w:val="00843829"/>
    <w:rsid w:val="00843D82"/>
    <w:rsid w:val="00844178"/>
    <w:rsid w:val="00852EFA"/>
    <w:rsid w:val="00852FDD"/>
    <w:rsid w:val="00853B55"/>
    <w:rsid w:val="00856A08"/>
    <w:rsid w:val="0086775A"/>
    <w:rsid w:val="0087045E"/>
    <w:rsid w:val="00881E1A"/>
    <w:rsid w:val="00886479"/>
    <w:rsid w:val="00887879"/>
    <w:rsid w:val="008A6F81"/>
    <w:rsid w:val="008B0BAC"/>
    <w:rsid w:val="008B28B8"/>
    <w:rsid w:val="008B37FD"/>
    <w:rsid w:val="008B7AE4"/>
    <w:rsid w:val="008C2CA4"/>
    <w:rsid w:val="008D24C4"/>
    <w:rsid w:val="008D341C"/>
    <w:rsid w:val="008D3718"/>
    <w:rsid w:val="008D67BD"/>
    <w:rsid w:val="008E3A14"/>
    <w:rsid w:val="008E62DE"/>
    <w:rsid w:val="008F1B92"/>
    <w:rsid w:val="008F2B43"/>
    <w:rsid w:val="008F2C31"/>
    <w:rsid w:val="008F4876"/>
    <w:rsid w:val="008F5F8C"/>
    <w:rsid w:val="008F7E0E"/>
    <w:rsid w:val="00902AB6"/>
    <w:rsid w:val="0090691D"/>
    <w:rsid w:val="0091316B"/>
    <w:rsid w:val="009131A1"/>
    <w:rsid w:val="0091383E"/>
    <w:rsid w:val="00913F8F"/>
    <w:rsid w:val="00915295"/>
    <w:rsid w:val="009343F4"/>
    <w:rsid w:val="00934ACF"/>
    <w:rsid w:val="009358FF"/>
    <w:rsid w:val="009401F1"/>
    <w:rsid w:val="009457AD"/>
    <w:rsid w:val="00947B8A"/>
    <w:rsid w:val="00950560"/>
    <w:rsid w:val="00960BEC"/>
    <w:rsid w:val="00960F8B"/>
    <w:rsid w:val="00961F72"/>
    <w:rsid w:val="00963104"/>
    <w:rsid w:val="0096371A"/>
    <w:rsid w:val="009703DD"/>
    <w:rsid w:val="00971D56"/>
    <w:rsid w:val="0097204A"/>
    <w:rsid w:val="00975772"/>
    <w:rsid w:val="009758AD"/>
    <w:rsid w:val="00982CAE"/>
    <w:rsid w:val="00986F78"/>
    <w:rsid w:val="0099211B"/>
    <w:rsid w:val="00995FC2"/>
    <w:rsid w:val="009A7890"/>
    <w:rsid w:val="009B04EC"/>
    <w:rsid w:val="009B765D"/>
    <w:rsid w:val="009C5865"/>
    <w:rsid w:val="009D10DC"/>
    <w:rsid w:val="009D2321"/>
    <w:rsid w:val="009D280A"/>
    <w:rsid w:val="009E0AB6"/>
    <w:rsid w:val="009E498D"/>
    <w:rsid w:val="009F2F18"/>
    <w:rsid w:val="009F559A"/>
    <w:rsid w:val="00A0002E"/>
    <w:rsid w:val="00A0286D"/>
    <w:rsid w:val="00A1287D"/>
    <w:rsid w:val="00A2158B"/>
    <w:rsid w:val="00A47F9B"/>
    <w:rsid w:val="00A52E84"/>
    <w:rsid w:val="00A53362"/>
    <w:rsid w:val="00A5444C"/>
    <w:rsid w:val="00A54F68"/>
    <w:rsid w:val="00A5530A"/>
    <w:rsid w:val="00A5533C"/>
    <w:rsid w:val="00A57330"/>
    <w:rsid w:val="00A57769"/>
    <w:rsid w:val="00A6130A"/>
    <w:rsid w:val="00A66562"/>
    <w:rsid w:val="00A706AE"/>
    <w:rsid w:val="00A72C2B"/>
    <w:rsid w:val="00A75AD0"/>
    <w:rsid w:val="00A80274"/>
    <w:rsid w:val="00A8048D"/>
    <w:rsid w:val="00A9055A"/>
    <w:rsid w:val="00A91360"/>
    <w:rsid w:val="00A95276"/>
    <w:rsid w:val="00A972A6"/>
    <w:rsid w:val="00AA3472"/>
    <w:rsid w:val="00AB0F5D"/>
    <w:rsid w:val="00AB382E"/>
    <w:rsid w:val="00AC4C8A"/>
    <w:rsid w:val="00AC5A10"/>
    <w:rsid w:val="00AC7695"/>
    <w:rsid w:val="00AE0ADA"/>
    <w:rsid w:val="00AE0E10"/>
    <w:rsid w:val="00AE2059"/>
    <w:rsid w:val="00AE2180"/>
    <w:rsid w:val="00AE2D82"/>
    <w:rsid w:val="00AE46B9"/>
    <w:rsid w:val="00AE77A5"/>
    <w:rsid w:val="00AF2D14"/>
    <w:rsid w:val="00AF3332"/>
    <w:rsid w:val="00B0044C"/>
    <w:rsid w:val="00B02C1B"/>
    <w:rsid w:val="00B0400C"/>
    <w:rsid w:val="00B1590F"/>
    <w:rsid w:val="00B16C4C"/>
    <w:rsid w:val="00B20E53"/>
    <w:rsid w:val="00B24E46"/>
    <w:rsid w:val="00B251EE"/>
    <w:rsid w:val="00B2764E"/>
    <w:rsid w:val="00B33467"/>
    <w:rsid w:val="00B338DC"/>
    <w:rsid w:val="00B36698"/>
    <w:rsid w:val="00B37543"/>
    <w:rsid w:val="00B45F43"/>
    <w:rsid w:val="00B46A47"/>
    <w:rsid w:val="00B511BD"/>
    <w:rsid w:val="00B531D2"/>
    <w:rsid w:val="00B54E3A"/>
    <w:rsid w:val="00B556C1"/>
    <w:rsid w:val="00B55F73"/>
    <w:rsid w:val="00B654B0"/>
    <w:rsid w:val="00B66F51"/>
    <w:rsid w:val="00B724D1"/>
    <w:rsid w:val="00B74C51"/>
    <w:rsid w:val="00B8316A"/>
    <w:rsid w:val="00B853FE"/>
    <w:rsid w:val="00B87426"/>
    <w:rsid w:val="00B901F5"/>
    <w:rsid w:val="00B950A0"/>
    <w:rsid w:val="00BA06DD"/>
    <w:rsid w:val="00BA1CCA"/>
    <w:rsid w:val="00BA65DF"/>
    <w:rsid w:val="00BB2CA5"/>
    <w:rsid w:val="00BB2EAB"/>
    <w:rsid w:val="00BC695A"/>
    <w:rsid w:val="00BD22BF"/>
    <w:rsid w:val="00BE6D5D"/>
    <w:rsid w:val="00BF0D3E"/>
    <w:rsid w:val="00BF21DB"/>
    <w:rsid w:val="00C02C11"/>
    <w:rsid w:val="00C04407"/>
    <w:rsid w:val="00C053F1"/>
    <w:rsid w:val="00C0540C"/>
    <w:rsid w:val="00C054E1"/>
    <w:rsid w:val="00C1214A"/>
    <w:rsid w:val="00C13728"/>
    <w:rsid w:val="00C164A8"/>
    <w:rsid w:val="00C17E62"/>
    <w:rsid w:val="00C21D12"/>
    <w:rsid w:val="00C24023"/>
    <w:rsid w:val="00C2458F"/>
    <w:rsid w:val="00C248D6"/>
    <w:rsid w:val="00C25CB2"/>
    <w:rsid w:val="00C310A9"/>
    <w:rsid w:val="00C31140"/>
    <w:rsid w:val="00C33187"/>
    <w:rsid w:val="00C41EF4"/>
    <w:rsid w:val="00C4761C"/>
    <w:rsid w:val="00C543A0"/>
    <w:rsid w:val="00C57F67"/>
    <w:rsid w:val="00C62851"/>
    <w:rsid w:val="00C67120"/>
    <w:rsid w:val="00C7093A"/>
    <w:rsid w:val="00C70DED"/>
    <w:rsid w:val="00C727E8"/>
    <w:rsid w:val="00C87777"/>
    <w:rsid w:val="00C92596"/>
    <w:rsid w:val="00C94757"/>
    <w:rsid w:val="00C95DBB"/>
    <w:rsid w:val="00C9638D"/>
    <w:rsid w:val="00CA0DC6"/>
    <w:rsid w:val="00CA4A59"/>
    <w:rsid w:val="00CA5550"/>
    <w:rsid w:val="00CA59F5"/>
    <w:rsid w:val="00CB02CD"/>
    <w:rsid w:val="00CB05BF"/>
    <w:rsid w:val="00CB1B34"/>
    <w:rsid w:val="00CB444B"/>
    <w:rsid w:val="00CB4EED"/>
    <w:rsid w:val="00CB58AF"/>
    <w:rsid w:val="00CC0542"/>
    <w:rsid w:val="00CC791F"/>
    <w:rsid w:val="00CD248B"/>
    <w:rsid w:val="00CD351E"/>
    <w:rsid w:val="00CD6D30"/>
    <w:rsid w:val="00CD7370"/>
    <w:rsid w:val="00CE0306"/>
    <w:rsid w:val="00CE1786"/>
    <w:rsid w:val="00CE2D7B"/>
    <w:rsid w:val="00CE314E"/>
    <w:rsid w:val="00CE3854"/>
    <w:rsid w:val="00CE70D8"/>
    <w:rsid w:val="00CF04F3"/>
    <w:rsid w:val="00CF1C23"/>
    <w:rsid w:val="00CF2F35"/>
    <w:rsid w:val="00D07262"/>
    <w:rsid w:val="00D10801"/>
    <w:rsid w:val="00D14FCA"/>
    <w:rsid w:val="00D168E0"/>
    <w:rsid w:val="00D16DC7"/>
    <w:rsid w:val="00D17670"/>
    <w:rsid w:val="00D25802"/>
    <w:rsid w:val="00D30328"/>
    <w:rsid w:val="00D33400"/>
    <w:rsid w:val="00D34495"/>
    <w:rsid w:val="00D3612C"/>
    <w:rsid w:val="00D40D4A"/>
    <w:rsid w:val="00D5067F"/>
    <w:rsid w:val="00D51F79"/>
    <w:rsid w:val="00D53E23"/>
    <w:rsid w:val="00D700F7"/>
    <w:rsid w:val="00D752E5"/>
    <w:rsid w:val="00D766C5"/>
    <w:rsid w:val="00D81A48"/>
    <w:rsid w:val="00D84138"/>
    <w:rsid w:val="00D85696"/>
    <w:rsid w:val="00D87E49"/>
    <w:rsid w:val="00D91141"/>
    <w:rsid w:val="00D91A3D"/>
    <w:rsid w:val="00D92DDB"/>
    <w:rsid w:val="00D93025"/>
    <w:rsid w:val="00D9521D"/>
    <w:rsid w:val="00D962C8"/>
    <w:rsid w:val="00D96FDF"/>
    <w:rsid w:val="00DA1E3B"/>
    <w:rsid w:val="00DA47F9"/>
    <w:rsid w:val="00DA7173"/>
    <w:rsid w:val="00DB710A"/>
    <w:rsid w:val="00DB7991"/>
    <w:rsid w:val="00DC2186"/>
    <w:rsid w:val="00DD1109"/>
    <w:rsid w:val="00DD7D04"/>
    <w:rsid w:val="00DE0127"/>
    <w:rsid w:val="00DE249D"/>
    <w:rsid w:val="00DE476E"/>
    <w:rsid w:val="00DF21BB"/>
    <w:rsid w:val="00E00269"/>
    <w:rsid w:val="00E00DC8"/>
    <w:rsid w:val="00E0113C"/>
    <w:rsid w:val="00E01A59"/>
    <w:rsid w:val="00E055A5"/>
    <w:rsid w:val="00E07F6D"/>
    <w:rsid w:val="00E101B9"/>
    <w:rsid w:val="00E13E03"/>
    <w:rsid w:val="00E15672"/>
    <w:rsid w:val="00E2020C"/>
    <w:rsid w:val="00E2111A"/>
    <w:rsid w:val="00E310CC"/>
    <w:rsid w:val="00E3358B"/>
    <w:rsid w:val="00E456DD"/>
    <w:rsid w:val="00E45CA4"/>
    <w:rsid w:val="00E46FCC"/>
    <w:rsid w:val="00E54E91"/>
    <w:rsid w:val="00E612A6"/>
    <w:rsid w:val="00E633C6"/>
    <w:rsid w:val="00E63529"/>
    <w:rsid w:val="00E654C5"/>
    <w:rsid w:val="00E66BFC"/>
    <w:rsid w:val="00E70BD5"/>
    <w:rsid w:val="00E71949"/>
    <w:rsid w:val="00E73DE3"/>
    <w:rsid w:val="00E74085"/>
    <w:rsid w:val="00E76368"/>
    <w:rsid w:val="00E824D2"/>
    <w:rsid w:val="00E829F2"/>
    <w:rsid w:val="00E8303C"/>
    <w:rsid w:val="00E84AD0"/>
    <w:rsid w:val="00E8686D"/>
    <w:rsid w:val="00E96961"/>
    <w:rsid w:val="00EA22EF"/>
    <w:rsid w:val="00EB17AC"/>
    <w:rsid w:val="00EB51EA"/>
    <w:rsid w:val="00EB538A"/>
    <w:rsid w:val="00EC00B4"/>
    <w:rsid w:val="00EC2696"/>
    <w:rsid w:val="00EC79BE"/>
    <w:rsid w:val="00EC7C45"/>
    <w:rsid w:val="00ED639C"/>
    <w:rsid w:val="00EE68B6"/>
    <w:rsid w:val="00EF5B07"/>
    <w:rsid w:val="00F00E1E"/>
    <w:rsid w:val="00F01523"/>
    <w:rsid w:val="00F033AB"/>
    <w:rsid w:val="00F04BAA"/>
    <w:rsid w:val="00F1554E"/>
    <w:rsid w:val="00F16898"/>
    <w:rsid w:val="00F21F47"/>
    <w:rsid w:val="00F24629"/>
    <w:rsid w:val="00F3173B"/>
    <w:rsid w:val="00F354EB"/>
    <w:rsid w:val="00F61E5A"/>
    <w:rsid w:val="00F63807"/>
    <w:rsid w:val="00F7152E"/>
    <w:rsid w:val="00F738D5"/>
    <w:rsid w:val="00F74C68"/>
    <w:rsid w:val="00F76E21"/>
    <w:rsid w:val="00F820C3"/>
    <w:rsid w:val="00F91C75"/>
    <w:rsid w:val="00F91EEF"/>
    <w:rsid w:val="00F957D1"/>
    <w:rsid w:val="00FB023A"/>
    <w:rsid w:val="00FB234B"/>
    <w:rsid w:val="00FB55FB"/>
    <w:rsid w:val="00FB670D"/>
    <w:rsid w:val="00FB718D"/>
    <w:rsid w:val="00FC0FB4"/>
    <w:rsid w:val="00FC70EC"/>
    <w:rsid w:val="00FD0EBF"/>
    <w:rsid w:val="00FD7738"/>
    <w:rsid w:val="00FE0935"/>
    <w:rsid w:val="00FF0511"/>
    <w:rsid w:val="00FF54E6"/>
    <w:rsid w:val="00FF7B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B4141"/>
  <w15:docId w15:val="{91CCF5EA-28FA-47CC-91FC-01482906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7093"/>
    <w:rPr>
      <w:sz w:val="28"/>
    </w:rPr>
  </w:style>
  <w:style w:type="paragraph" w:styleId="Heading1">
    <w:name w:val="heading 1"/>
    <w:basedOn w:val="Normal"/>
    <w:next w:val="Normal"/>
    <w:link w:val="Heading1Char"/>
    <w:qFormat/>
    <w:rsid w:val="009343F4"/>
    <w:pPr>
      <w:keepNext/>
      <w:spacing w:before="240" w:after="60" w:line="276" w:lineRule="auto"/>
      <w:outlineLvl w:val="0"/>
    </w:pPr>
    <w:rPr>
      <w:rFonts w:ascii="Cambria" w:hAnsi="Cambria"/>
      <w:b/>
      <w:bCs/>
      <w:kern w:val="32"/>
      <w:sz w:val="32"/>
      <w:szCs w:val="32"/>
    </w:rPr>
  </w:style>
  <w:style w:type="paragraph" w:styleId="Heading6">
    <w:name w:val="heading 6"/>
    <w:basedOn w:val="Normal"/>
    <w:next w:val="Normal"/>
    <w:qFormat/>
    <w:rsid w:val="005A4C17"/>
    <w:pPr>
      <w:keepNext/>
      <w:ind w:left="2880"/>
      <w:outlineLvl w:val="5"/>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ändrad,AvtalBrödtext,Body3,Body Text Tables,Body Text level 1,bt,body text,BODY TEXT,t, ändrad,Char"/>
    <w:basedOn w:val="Normal"/>
    <w:link w:val="BodyTextChar"/>
    <w:rsid w:val="005A4C17"/>
    <w:pPr>
      <w:jc w:val="both"/>
    </w:pPr>
  </w:style>
  <w:style w:type="paragraph" w:styleId="Header">
    <w:name w:val="header"/>
    <w:basedOn w:val="Normal"/>
    <w:link w:val="HeaderChar"/>
    <w:uiPriority w:val="99"/>
    <w:rsid w:val="005A4C17"/>
    <w:pPr>
      <w:tabs>
        <w:tab w:val="center" w:pos="4320"/>
        <w:tab w:val="right" w:pos="8640"/>
      </w:tabs>
    </w:pPr>
  </w:style>
  <w:style w:type="character" w:styleId="PageNumber">
    <w:name w:val="page number"/>
    <w:basedOn w:val="DefaultParagraphFont"/>
    <w:rsid w:val="005A4C17"/>
  </w:style>
  <w:style w:type="paragraph" w:customStyle="1" w:styleId="05NidungVB">
    <w:name w:val="05 Nội dung VB"/>
    <w:basedOn w:val="Normal"/>
    <w:rsid w:val="005A4C17"/>
    <w:pPr>
      <w:widowControl w:val="0"/>
      <w:spacing w:after="120" w:line="400" w:lineRule="atLeast"/>
      <w:ind w:firstLine="567"/>
      <w:jc w:val="both"/>
    </w:pPr>
    <w:rPr>
      <w:szCs w:val="28"/>
    </w:rPr>
  </w:style>
  <w:style w:type="paragraph" w:styleId="Footer">
    <w:name w:val="footer"/>
    <w:basedOn w:val="Normal"/>
    <w:rsid w:val="005A4C17"/>
    <w:pPr>
      <w:tabs>
        <w:tab w:val="center" w:pos="4320"/>
        <w:tab w:val="right" w:pos="8640"/>
      </w:tabs>
    </w:pPr>
  </w:style>
  <w:style w:type="paragraph" w:customStyle="1" w:styleId="03Trchyu">
    <w:name w:val="03 Trích yếu"/>
    <w:rsid w:val="005A4C17"/>
    <w:pPr>
      <w:widowControl w:val="0"/>
      <w:spacing w:line="400" w:lineRule="atLeast"/>
      <w:jc w:val="center"/>
    </w:pPr>
    <w:rPr>
      <w:b/>
      <w:sz w:val="28"/>
      <w:szCs w:val="28"/>
    </w:rPr>
  </w:style>
  <w:style w:type="paragraph" w:customStyle="1" w:styleId="CharCharCharChar">
    <w:name w:val="Char Char Char Char"/>
    <w:basedOn w:val="Normal"/>
    <w:rsid w:val="005A4C17"/>
    <w:pPr>
      <w:pageBreakBefore/>
      <w:spacing w:before="100" w:beforeAutospacing="1" w:after="100" w:afterAutospacing="1"/>
      <w:jc w:val="both"/>
    </w:pPr>
    <w:rPr>
      <w:rFonts w:ascii="Tahoma" w:hAnsi="Tahoma" w:cs="Tahoma"/>
      <w:sz w:val="20"/>
    </w:rPr>
  </w:style>
  <w:style w:type="paragraph" w:styleId="BodyTextIndent">
    <w:name w:val="Body Text Indent"/>
    <w:basedOn w:val="Normal"/>
    <w:rsid w:val="005A4C17"/>
    <w:pPr>
      <w:spacing w:after="120"/>
      <w:ind w:left="360"/>
    </w:pPr>
  </w:style>
  <w:style w:type="paragraph" w:styleId="NormalWeb">
    <w:name w:val="Normal (Web)"/>
    <w:basedOn w:val="Normal"/>
    <w:uiPriority w:val="99"/>
    <w:rsid w:val="00E01A59"/>
    <w:pPr>
      <w:spacing w:before="100" w:beforeAutospacing="1" w:after="100" w:afterAutospacing="1"/>
    </w:pPr>
    <w:rPr>
      <w:sz w:val="24"/>
      <w:szCs w:val="24"/>
    </w:rPr>
  </w:style>
  <w:style w:type="paragraph" w:styleId="BalloonText">
    <w:name w:val="Balloon Text"/>
    <w:basedOn w:val="Normal"/>
    <w:link w:val="BalloonTextChar"/>
    <w:semiHidden/>
    <w:unhideWhenUsed/>
    <w:rsid w:val="007B1DC3"/>
    <w:rPr>
      <w:rFonts w:ascii="Segoe UI" w:hAnsi="Segoe UI" w:cs="Segoe UI"/>
      <w:sz w:val="18"/>
      <w:szCs w:val="18"/>
    </w:rPr>
  </w:style>
  <w:style w:type="character" w:customStyle="1" w:styleId="BalloonTextChar">
    <w:name w:val="Balloon Text Char"/>
    <w:basedOn w:val="DefaultParagraphFont"/>
    <w:link w:val="BalloonText"/>
    <w:semiHidden/>
    <w:rsid w:val="007B1DC3"/>
    <w:rPr>
      <w:rFonts w:ascii="Segoe UI" w:hAnsi="Segoe UI" w:cs="Segoe UI"/>
      <w:sz w:val="18"/>
      <w:szCs w:val="18"/>
    </w:rPr>
  </w:style>
  <w:style w:type="paragraph" w:styleId="ListParagraph">
    <w:name w:val="List Paragraph"/>
    <w:basedOn w:val="Normal"/>
    <w:uiPriority w:val="1"/>
    <w:qFormat/>
    <w:rsid w:val="00A2158B"/>
    <w:pPr>
      <w:ind w:left="720"/>
      <w:contextualSpacing/>
    </w:pPr>
  </w:style>
  <w:style w:type="character" w:styleId="Hyperlink">
    <w:name w:val="Hyperlink"/>
    <w:basedOn w:val="DefaultParagraphFont"/>
    <w:uiPriority w:val="99"/>
    <w:unhideWhenUsed/>
    <w:rsid w:val="007A3B6F"/>
    <w:rPr>
      <w:color w:val="0000FF"/>
      <w:u w:val="single"/>
    </w:rPr>
  </w:style>
  <w:style w:type="character" w:customStyle="1" w:styleId="Heading1Char">
    <w:name w:val="Heading 1 Char"/>
    <w:basedOn w:val="DefaultParagraphFont"/>
    <w:link w:val="Heading1"/>
    <w:rsid w:val="009343F4"/>
    <w:rPr>
      <w:rFonts w:ascii="Cambria" w:hAnsi="Cambria"/>
      <w:b/>
      <w:bCs/>
      <w:kern w:val="32"/>
      <w:sz w:val="32"/>
      <w:szCs w:val="32"/>
    </w:rPr>
  </w:style>
  <w:style w:type="character" w:customStyle="1" w:styleId="Bodytext2">
    <w:name w:val="Body text (2)_"/>
    <w:basedOn w:val="DefaultParagraphFont"/>
    <w:link w:val="Bodytext21"/>
    <w:uiPriority w:val="99"/>
    <w:rsid w:val="00057202"/>
    <w:rPr>
      <w:shd w:val="clear" w:color="auto" w:fill="FFFFFF"/>
    </w:rPr>
  </w:style>
  <w:style w:type="paragraph" w:customStyle="1" w:styleId="Bodytext21">
    <w:name w:val="Body text (2)1"/>
    <w:basedOn w:val="Normal"/>
    <w:link w:val="Bodytext2"/>
    <w:uiPriority w:val="99"/>
    <w:rsid w:val="00057202"/>
    <w:pPr>
      <w:widowControl w:val="0"/>
      <w:shd w:val="clear" w:color="auto" w:fill="FFFFFF"/>
      <w:spacing w:after="300" w:line="284" w:lineRule="exact"/>
      <w:ind w:hanging="560"/>
      <w:jc w:val="center"/>
    </w:pPr>
    <w:rPr>
      <w:sz w:val="20"/>
    </w:rPr>
  </w:style>
  <w:style w:type="character" w:customStyle="1" w:styleId="Bodytext5">
    <w:name w:val="Body text (5)_"/>
    <w:basedOn w:val="DefaultParagraphFont"/>
    <w:link w:val="Bodytext50"/>
    <w:uiPriority w:val="99"/>
    <w:locked/>
    <w:rsid w:val="00057202"/>
    <w:rPr>
      <w:i/>
      <w:iCs/>
      <w:sz w:val="26"/>
      <w:szCs w:val="26"/>
      <w:shd w:val="clear" w:color="auto" w:fill="FFFFFF"/>
    </w:rPr>
  </w:style>
  <w:style w:type="paragraph" w:customStyle="1" w:styleId="Bodytext50">
    <w:name w:val="Body text (5)"/>
    <w:basedOn w:val="Normal"/>
    <w:link w:val="Bodytext5"/>
    <w:uiPriority w:val="99"/>
    <w:rsid w:val="00057202"/>
    <w:pPr>
      <w:widowControl w:val="0"/>
      <w:shd w:val="clear" w:color="auto" w:fill="FFFFFF"/>
      <w:spacing w:line="240" w:lineRule="atLeast"/>
    </w:pPr>
    <w:rPr>
      <w:i/>
      <w:iCs/>
      <w:sz w:val="26"/>
      <w:szCs w:val="26"/>
    </w:rPr>
  </w:style>
  <w:style w:type="character" w:customStyle="1" w:styleId="BodyTextChar">
    <w:name w:val="Body Text Char"/>
    <w:aliases w:val="ändrad Char,AvtalBrödtext Char,Body3 Char,Body Text Tables Char,Body Text level 1 Char,bt Char,body text Char,BODY TEXT Char,t Char, ändrad Char,Char Char"/>
    <w:basedOn w:val="DefaultParagraphFont"/>
    <w:link w:val="BodyText"/>
    <w:rsid w:val="00057202"/>
    <w:rPr>
      <w:sz w:val="28"/>
    </w:rPr>
  </w:style>
  <w:style w:type="character" w:styleId="Strong">
    <w:name w:val="Strong"/>
    <w:basedOn w:val="DefaultParagraphFont"/>
    <w:uiPriority w:val="22"/>
    <w:qFormat/>
    <w:rsid w:val="00DB7991"/>
    <w:rPr>
      <w:b/>
      <w:bCs/>
    </w:rPr>
  </w:style>
  <w:style w:type="paragraph" w:styleId="BodyText3">
    <w:name w:val="Body Text 3"/>
    <w:basedOn w:val="Normal"/>
    <w:link w:val="BodyText3Char"/>
    <w:unhideWhenUsed/>
    <w:rsid w:val="00C13728"/>
    <w:pPr>
      <w:spacing w:after="120"/>
    </w:pPr>
    <w:rPr>
      <w:sz w:val="16"/>
      <w:szCs w:val="16"/>
    </w:rPr>
  </w:style>
  <w:style w:type="character" w:customStyle="1" w:styleId="BodyText3Char">
    <w:name w:val="Body Text 3 Char"/>
    <w:basedOn w:val="DefaultParagraphFont"/>
    <w:link w:val="BodyText3"/>
    <w:rsid w:val="00C13728"/>
    <w:rPr>
      <w:sz w:val="16"/>
      <w:szCs w:val="16"/>
    </w:rPr>
  </w:style>
  <w:style w:type="character" w:customStyle="1" w:styleId="HeaderChar">
    <w:name w:val="Header Char"/>
    <w:link w:val="Header"/>
    <w:uiPriority w:val="99"/>
    <w:rsid w:val="00C13728"/>
    <w:rPr>
      <w:sz w:val="28"/>
    </w:rPr>
  </w:style>
  <w:style w:type="paragraph" w:customStyle="1" w:styleId="DefaultParagraphFontParaCharCharCharCharChar">
    <w:name w:val="Default Paragraph Font Para Char Char Char Char Char"/>
    <w:autoRedefine/>
    <w:rsid w:val="00C70DED"/>
    <w:pPr>
      <w:tabs>
        <w:tab w:val="left" w:pos="1152"/>
      </w:tabs>
      <w:spacing w:before="120" w:after="120" w:line="312" w:lineRule="auto"/>
    </w:pPr>
    <w:rPr>
      <w:rFonts w:ascii="Arial" w:hAnsi="Arial" w:cs="Arial"/>
      <w:sz w:val="26"/>
      <w:szCs w:val="26"/>
    </w:rPr>
  </w:style>
  <w:style w:type="character" w:customStyle="1" w:styleId="fontstyle01">
    <w:name w:val="fontstyle01"/>
    <w:basedOn w:val="DefaultParagraphFont"/>
    <w:rsid w:val="008F1B92"/>
    <w:rPr>
      <w:rFonts w:ascii="Times New Roman" w:hAnsi="Times New Roman" w:cs="Times New Roman" w:hint="default"/>
      <w:b w:val="0"/>
      <w:bCs w:val="0"/>
      <w:i w:val="0"/>
      <w:iCs w:val="0"/>
      <w:color w:val="000000"/>
      <w:sz w:val="28"/>
      <w:szCs w:val="28"/>
    </w:rPr>
  </w:style>
  <w:style w:type="paragraph" w:styleId="BodyText20">
    <w:name w:val="Body Text 2"/>
    <w:basedOn w:val="Normal"/>
    <w:link w:val="BodyText2Char"/>
    <w:unhideWhenUsed/>
    <w:rsid w:val="00A53362"/>
    <w:pPr>
      <w:spacing w:after="120" w:line="480" w:lineRule="auto"/>
    </w:pPr>
  </w:style>
  <w:style w:type="character" w:customStyle="1" w:styleId="BodyText2Char">
    <w:name w:val="Body Text 2 Char"/>
    <w:basedOn w:val="DefaultParagraphFont"/>
    <w:link w:val="BodyText20"/>
    <w:rsid w:val="00A53362"/>
    <w:rPr>
      <w:sz w:val="28"/>
    </w:rPr>
  </w:style>
  <w:style w:type="paragraph" w:styleId="Revision">
    <w:name w:val="Revision"/>
    <w:hidden/>
    <w:uiPriority w:val="99"/>
    <w:semiHidden/>
    <w:rsid w:val="00A5776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10211">
      <w:bodyDiv w:val="1"/>
      <w:marLeft w:val="0"/>
      <w:marRight w:val="0"/>
      <w:marTop w:val="0"/>
      <w:marBottom w:val="0"/>
      <w:divBdr>
        <w:top w:val="none" w:sz="0" w:space="0" w:color="auto"/>
        <w:left w:val="none" w:sz="0" w:space="0" w:color="auto"/>
        <w:bottom w:val="none" w:sz="0" w:space="0" w:color="auto"/>
        <w:right w:val="none" w:sz="0" w:space="0" w:color="auto"/>
      </w:divBdr>
    </w:div>
    <w:div w:id="166752785">
      <w:bodyDiv w:val="1"/>
      <w:marLeft w:val="0"/>
      <w:marRight w:val="0"/>
      <w:marTop w:val="0"/>
      <w:marBottom w:val="0"/>
      <w:divBdr>
        <w:top w:val="none" w:sz="0" w:space="0" w:color="auto"/>
        <w:left w:val="none" w:sz="0" w:space="0" w:color="auto"/>
        <w:bottom w:val="none" w:sz="0" w:space="0" w:color="auto"/>
        <w:right w:val="none" w:sz="0" w:space="0" w:color="auto"/>
      </w:divBdr>
    </w:div>
    <w:div w:id="197395946">
      <w:bodyDiv w:val="1"/>
      <w:marLeft w:val="0"/>
      <w:marRight w:val="0"/>
      <w:marTop w:val="0"/>
      <w:marBottom w:val="0"/>
      <w:divBdr>
        <w:top w:val="none" w:sz="0" w:space="0" w:color="auto"/>
        <w:left w:val="none" w:sz="0" w:space="0" w:color="auto"/>
        <w:bottom w:val="none" w:sz="0" w:space="0" w:color="auto"/>
        <w:right w:val="none" w:sz="0" w:space="0" w:color="auto"/>
      </w:divBdr>
    </w:div>
    <w:div w:id="252904726">
      <w:bodyDiv w:val="1"/>
      <w:marLeft w:val="0"/>
      <w:marRight w:val="0"/>
      <w:marTop w:val="0"/>
      <w:marBottom w:val="0"/>
      <w:divBdr>
        <w:top w:val="none" w:sz="0" w:space="0" w:color="auto"/>
        <w:left w:val="none" w:sz="0" w:space="0" w:color="auto"/>
        <w:bottom w:val="none" w:sz="0" w:space="0" w:color="auto"/>
        <w:right w:val="none" w:sz="0" w:space="0" w:color="auto"/>
      </w:divBdr>
    </w:div>
    <w:div w:id="377122661">
      <w:bodyDiv w:val="1"/>
      <w:marLeft w:val="0"/>
      <w:marRight w:val="0"/>
      <w:marTop w:val="0"/>
      <w:marBottom w:val="0"/>
      <w:divBdr>
        <w:top w:val="none" w:sz="0" w:space="0" w:color="auto"/>
        <w:left w:val="none" w:sz="0" w:space="0" w:color="auto"/>
        <w:bottom w:val="none" w:sz="0" w:space="0" w:color="auto"/>
        <w:right w:val="none" w:sz="0" w:space="0" w:color="auto"/>
      </w:divBdr>
    </w:div>
    <w:div w:id="466779955">
      <w:bodyDiv w:val="1"/>
      <w:marLeft w:val="0"/>
      <w:marRight w:val="0"/>
      <w:marTop w:val="0"/>
      <w:marBottom w:val="0"/>
      <w:divBdr>
        <w:top w:val="none" w:sz="0" w:space="0" w:color="auto"/>
        <w:left w:val="none" w:sz="0" w:space="0" w:color="auto"/>
        <w:bottom w:val="none" w:sz="0" w:space="0" w:color="auto"/>
        <w:right w:val="none" w:sz="0" w:space="0" w:color="auto"/>
      </w:divBdr>
    </w:div>
    <w:div w:id="997223017">
      <w:bodyDiv w:val="1"/>
      <w:marLeft w:val="0"/>
      <w:marRight w:val="0"/>
      <w:marTop w:val="0"/>
      <w:marBottom w:val="0"/>
      <w:divBdr>
        <w:top w:val="none" w:sz="0" w:space="0" w:color="auto"/>
        <w:left w:val="none" w:sz="0" w:space="0" w:color="auto"/>
        <w:bottom w:val="none" w:sz="0" w:space="0" w:color="auto"/>
        <w:right w:val="none" w:sz="0" w:space="0" w:color="auto"/>
      </w:divBdr>
    </w:div>
    <w:div w:id="1092774889">
      <w:bodyDiv w:val="1"/>
      <w:marLeft w:val="0"/>
      <w:marRight w:val="0"/>
      <w:marTop w:val="0"/>
      <w:marBottom w:val="0"/>
      <w:divBdr>
        <w:top w:val="none" w:sz="0" w:space="0" w:color="auto"/>
        <w:left w:val="none" w:sz="0" w:space="0" w:color="auto"/>
        <w:bottom w:val="none" w:sz="0" w:space="0" w:color="auto"/>
        <w:right w:val="none" w:sz="0" w:space="0" w:color="auto"/>
      </w:divBdr>
    </w:div>
    <w:div w:id="1222054786">
      <w:bodyDiv w:val="1"/>
      <w:marLeft w:val="0"/>
      <w:marRight w:val="0"/>
      <w:marTop w:val="0"/>
      <w:marBottom w:val="0"/>
      <w:divBdr>
        <w:top w:val="none" w:sz="0" w:space="0" w:color="auto"/>
        <w:left w:val="none" w:sz="0" w:space="0" w:color="auto"/>
        <w:bottom w:val="none" w:sz="0" w:space="0" w:color="auto"/>
        <w:right w:val="none" w:sz="0" w:space="0" w:color="auto"/>
      </w:divBdr>
    </w:div>
    <w:div w:id="1322850799">
      <w:bodyDiv w:val="1"/>
      <w:marLeft w:val="0"/>
      <w:marRight w:val="0"/>
      <w:marTop w:val="0"/>
      <w:marBottom w:val="0"/>
      <w:divBdr>
        <w:top w:val="none" w:sz="0" w:space="0" w:color="auto"/>
        <w:left w:val="none" w:sz="0" w:space="0" w:color="auto"/>
        <w:bottom w:val="none" w:sz="0" w:space="0" w:color="auto"/>
        <w:right w:val="none" w:sz="0" w:space="0" w:color="auto"/>
      </w:divBdr>
    </w:div>
    <w:div w:id="1494640789">
      <w:bodyDiv w:val="1"/>
      <w:marLeft w:val="0"/>
      <w:marRight w:val="0"/>
      <w:marTop w:val="0"/>
      <w:marBottom w:val="0"/>
      <w:divBdr>
        <w:top w:val="none" w:sz="0" w:space="0" w:color="auto"/>
        <w:left w:val="none" w:sz="0" w:space="0" w:color="auto"/>
        <w:bottom w:val="none" w:sz="0" w:space="0" w:color="auto"/>
        <w:right w:val="none" w:sz="0" w:space="0" w:color="auto"/>
      </w:divBdr>
    </w:div>
    <w:div w:id="206405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F8D0A-BEF3-4986-881B-95A9268B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1326</Words>
  <Characters>7561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UBND TỈNH THỪA THIÊN HUẾ</vt:lpstr>
    </vt:vector>
  </TitlesOfParts>
  <Company>SXD</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THỪA THIÊN HUẾ</dc:title>
  <dc:creator>Thao Ly</dc:creator>
  <cp:lastModifiedBy>Vũ Hà</cp:lastModifiedBy>
  <cp:revision>23</cp:revision>
  <cp:lastPrinted>2022-07-11T08:01:00Z</cp:lastPrinted>
  <dcterms:created xsi:type="dcterms:W3CDTF">2024-10-07T09:47:00Z</dcterms:created>
  <dcterms:modified xsi:type="dcterms:W3CDTF">2024-10-10T03:08:00Z</dcterms:modified>
</cp:coreProperties>
</file>