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208" w:type="dxa"/>
        <w:tblLayout w:type="fixed"/>
        <w:tblLook w:val="04A0" w:firstRow="1" w:lastRow="0" w:firstColumn="1" w:lastColumn="0" w:noHBand="0" w:noVBand="1"/>
      </w:tblPr>
      <w:tblGrid>
        <w:gridCol w:w="3748"/>
        <w:gridCol w:w="5460"/>
      </w:tblGrid>
      <w:tr w:rsidR="00F97395" w14:paraId="37D914FD" w14:textId="77777777" w:rsidTr="006E2129">
        <w:tc>
          <w:tcPr>
            <w:tcW w:w="3748" w:type="dxa"/>
          </w:tcPr>
          <w:p w14:paraId="1D5C27F7" w14:textId="77777777" w:rsidR="00F97395" w:rsidRDefault="00F97395" w:rsidP="00964A8C">
            <w:pPr>
              <w:rPr>
                <w:rFonts w:eastAsia="MS Mincho"/>
                <w:color w:val="000000"/>
                <w:sz w:val="26"/>
                <w:szCs w:val="26"/>
              </w:rPr>
            </w:pPr>
            <w:r>
              <w:rPr>
                <w:color w:val="000000"/>
                <w:sz w:val="26"/>
                <w:szCs w:val="26"/>
              </w:rPr>
              <w:t>UBND TỈNH THÁI NGUYÊN</w:t>
            </w:r>
          </w:p>
          <w:p w14:paraId="7375DF95" w14:textId="77777777" w:rsidR="00F97395" w:rsidRDefault="00F97395" w:rsidP="002C2F45">
            <w:pPr>
              <w:jc w:val="center"/>
              <w:rPr>
                <w:b/>
                <w:color w:val="000000"/>
                <w:sz w:val="26"/>
                <w:szCs w:val="26"/>
              </w:rPr>
            </w:pPr>
            <w:r>
              <w:rPr>
                <w:b/>
                <w:color w:val="000000"/>
                <w:sz w:val="26"/>
                <w:szCs w:val="26"/>
              </w:rPr>
              <w:t>SỞ CÔNG THƯƠNG</w:t>
            </w:r>
          </w:p>
          <w:p w14:paraId="0C0F4175" w14:textId="77777777" w:rsidR="00F97395" w:rsidRPr="00AA0868" w:rsidRDefault="00480668" w:rsidP="002C2F45">
            <w:pPr>
              <w:jc w:val="center"/>
              <w:rPr>
                <w:color w:val="000000"/>
                <w:sz w:val="26"/>
                <w:szCs w:val="26"/>
              </w:rPr>
            </w:pPr>
            <w:r>
              <w:rPr>
                <w:noProof/>
                <w:sz w:val="34"/>
                <w:szCs w:val="34"/>
              </w:rPr>
              <mc:AlternateContent>
                <mc:Choice Requires="wps">
                  <w:drawing>
                    <wp:anchor distT="4294967293" distB="4294967293" distL="114300" distR="114300" simplePos="0" relativeHeight="251660288" behindDoc="0" locked="0" layoutInCell="1" allowOverlap="1" wp14:anchorId="7F43EE2D" wp14:editId="6C153167">
                      <wp:simplePos x="0" y="0"/>
                      <wp:positionH relativeFrom="column">
                        <wp:posOffset>707390</wp:posOffset>
                      </wp:positionH>
                      <wp:positionV relativeFrom="paragraph">
                        <wp:posOffset>30479</wp:posOffset>
                      </wp:positionV>
                      <wp:extent cx="720090" cy="0"/>
                      <wp:effectExtent l="0" t="0" r="22860" b="19050"/>
                      <wp:wrapNone/>
                      <wp:docPr id="1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20090" cy="0"/>
                              </a:xfrm>
                              <a:prstGeom prst="line">
                                <a:avLst/>
                              </a:prstGeom>
                              <a:ln w="9525" cap="flat" cmpd="sng">
                                <a:solidFill>
                                  <a:srgbClr val="000000"/>
                                </a:solidFill>
                                <a:prstDash val="soli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line w14:anchorId="79CC6143" id="Line 2" o:spid="_x0000_s1026" style="position:absolute;z-index:25166028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55.7pt,2.4pt" to="112.4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">
                      <o:lock v:ext="edit" shapetype="f"/>
                    </v:line>
                  </w:pict>
                </mc:Fallback>
              </mc:AlternateContent>
            </w:r>
          </w:p>
          <w:p w14:paraId="404ECF64" w14:textId="77777777" w:rsidR="00F97395" w:rsidRPr="00AA0868" w:rsidRDefault="00F97395" w:rsidP="002C2F45">
            <w:pPr>
              <w:jc w:val="center"/>
              <w:rPr>
                <w:color w:val="000000"/>
                <w:sz w:val="26"/>
                <w:szCs w:val="26"/>
                <w:lang w:val="vi-VN"/>
              </w:rPr>
            </w:pPr>
            <w:r w:rsidRPr="00AA0868">
              <w:rPr>
                <w:color w:val="000000"/>
                <w:sz w:val="26"/>
                <w:szCs w:val="26"/>
              </w:rPr>
              <w:t xml:space="preserve">Số:  </w:t>
            </w:r>
            <w:r w:rsidRPr="00AA0868">
              <w:rPr>
                <w:color w:val="000000"/>
                <w:sz w:val="26"/>
                <w:szCs w:val="26"/>
                <w:lang w:val="vi-VN"/>
              </w:rPr>
              <w:t xml:space="preserve">  </w:t>
            </w:r>
            <w:r w:rsidRPr="00AA0868">
              <w:rPr>
                <w:color w:val="000000"/>
                <w:sz w:val="26"/>
                <w:szCs w:val="26"/>
              </w:rPr>
              <w:t xml:space="preserve"> </w:t>
            </w:r>
            <w:r w:rsidR="00796169">
              <w:rPr>
                <w:color w:val="000000"/>
                <w:sz w:val="26"/>
                <w:szCs w:val="26"/>
              </w:rPr>
              <w:t xml:space="preserve"> </w:t>
            </w:r>
            <w:r w:rsidRPr="00AA0868">
              <w:rPr>
                <w:color w:val="000000"/>
                <w:sz w:val="26"/>
                <w:szCs w:val="26"/>
              </w:rPr>
              <w:t xml:space="preserve"> </w:t>
            </w:r>
            <w:r w:rsidRPr="00AA0868">
              <w:rPr>
                <w:color w:val="000000"/>
                <w:sz w:val="26"/>
                <w:szCs w:val="26"/>
                <w:lang w:val="vi-VN"/>
              </w:rPr>
              <w:t xml:space="preserve">   /</w:t>
            </w:r>
            <w:r w:rsidR="00E8460B" w:rsidRPr="00AA0868">
              <w:rPr>
                <w:color w:val="000000"/>
                <w:sz w:val="26"/>
                <w:szCs w:val="26"/>
              </w:rPr>
              <w:t>TTr</w:t>
            </w:r>
            <w:r w:rsidRPr="00AA0868">
              <w:rPr>
                <w:color w:val="000000"/>
                <w:sz w:val="26"/>
                <w:szCs w:val="26"/>
              </w:rPr>
              <w:t>-</w:t>
            </w:r>
            <w:r w:rsidR="00E8460B" w:rsidRPr="00AA0868">
              <w:rPr>
                <w:color w:val="000000"/>
                <w:sz w:val="26"/>
                <w:szCs w:val="26"/>
              </w:rPr>
              <w:t>SCT</w:t>
            </w:r>
          </w:p>
          <w:p w14:paraId="2A76F769" w14:textId="77777777" w:rsidR="00F97395" w:rsidRDefault="00F97395" w:rsidP="002C2F45">
            <w:pPr>
              <w:jc w:val="both"/>
              <w:rPr>
                <w:rFonts w:eastAsia="MS Mincho"/>
                <w:color w:val="000000"/>
                <w:lang w:val="vi-VN"/>
              </w:rPr>
            </w:pPr>
          </w:p>
        </w:tc>
        <w:tc>
          <w:tcPr>
            <w:tcW w:w="5460" w:type="dxa"/>
          </w:tcPr>
          <w:p w14:paraId="30FE46F2" w14:textId="77777777" w:rsidR="00F97395" w:rsidRPr="004D5BB3" w:rsidRDefault="00F97395" w:rsidP="002C2F45">
            <w:pPr>
              <w:jc w:val="center"/>
              <w:rPr>
                <w:rFonts w:eastAsia="MS Mincho"/>
                <w:b/>
                <w:color w:val="000000"/>
                <w:spacing w:val="-14"/>
                <w:sz w:val="26"/>
                <w:szCs w:val="26"/>
                <w:lang w:val="vi-VN" w:eastAsia="ja-JP"/>
              </w:rPr>
            </w:pPr>
            <w:r w:rsidRPr="004D5BB3">
              <w:rPr>
                <w:b/>
                <w:color w:val="000000"/>
                <w:spacing w:val="-14"/>
                <w:sz w:val="26"/>
                <w:szCs w:val="26"/>
                <w:lang w:val="vi-VN"/>
              </w:rPr>
              <w:t>CỘNG HOÀ XÃ HỘI CHỦ NGHĨA VIỆT NAM</w:t>
            </w:r>
          </w:p>
          <w:p w14:paraId="25F4768D" w14:textId="77777777" w:rsidR="00F97395" w:rsidRPr="00CB6F56" w:rsidRDefault="00F97395" w:rsidP="002C2F45">
            <w:pPr>
              <w:jc w:val="center"/>
              <w:rPr>
                <w:b/>
                <w:color w:val="000000"/>
                <w:sz w:val="26"/>
                <w:szCs w:val="26"/>
              </w:rPr>
            </w:pPr>
            <w:r w:rsidRPr="00CB6F56">
              <w:rPr>
                <w:b/>
                <w:color w:val="000000"/>
                <w:sz w:val="26"/>
                <w:szCs w:val="26"/>
              </w:rPr>
              <w:t>Độc lập - Tự do - Hạnh phúc</w:t>
            </w:r>
          </w:p>
          <w:p w14:paraId="2E74C163" w14:textId="77777777" w:rsidR="00F97395" w:rsidRPr="00E8460B" w:rsidRDefault="00480668" w:rsidP="002C2F45">
            <w:pPr>
              <w:jc w:val="center"/>
              <w:rPr>
                <w:i/>
                <w:color w:val="000000"/>
                <w:sz w:val="26"/>
                <w:szCs w:val="26"/>
                <w:u w:val="single"/>
              </w:rPr>
            </w:pPr>
            <w:r>
              <w:rPr>
                <w:noProof/>
                <w:sz w:val="26"/>
                <w:szCs w:val="26"/>
              </w:rPr>
              <mc:AlternateContent>
                <mc:Choice Requires="wps">
                  <w:drawing>
                    <wp:anchor distT="4294967293" distB="4294967293" distL="114300" distR="114300" simplePos="0" relativeHeight="251658752" behindDoc="0" locked="0" layoutInCell="1" allowOverlap="1" wp14:anchorId="04151C68" wp14:editId="0575ABF3">
                      <wp:simplePos x="0" y="0"/>
                      <wp:positionH relativeFrom="column">
                        <wp:posOffset>661035</wp:posOffset>
                      </wp:positionH>
                      <wp:positionV relativeFrom="paragraph">
                        <wp:posOffset>22555</wp:posOffset>
                      </wp:positionV>
                      <wp:extent cx="1980000" cy="0"/>
                      <wp:effectExtent l="0" t="0" r="0" b="0"/>
                      <wp:wrapNone/>
                      <wp:docPr id="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80000" cy="0"/>
                              </a:xfrm>
                              <a:prstGeom prst="line">
                                <a:avLst/>
                              </a:prstGeom>
                              <a:ln w="9525" cap="flat" cmpd="sng">
                                <a:solidFill>
                                  <a:srgbClr val="000000"/>
                                </a:solidFill>
                                <a:prstDash val="soli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line w14:anchorId="657D5D76" id="Line 3" o:spid="_x0000_s1026" style="position:absolute;z-index:25165875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52.05pt,1.8pt" to="207.9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">
                      <o:lock v:ext="edit" shapetype="f"/>
                    </v:line>
                  </w:pict>
                </mc:Fallback>
              </mc:AlternateContent>
            </w:r>
          </w:p>
          <w:p w14:paraId="502BB55A" w14:textId="1DCD4650" w:rsidR="00F97395" w:rsidRPr="00B255FB" w:rsidRDefault="00F97395" w:rsidP="00AC7125">
            <w:pPr>
              <w:jc w:val="center"/>
              <w:rPr>
                <w:rFonts w:eastAsia="MS Mincho"/>
                <w:i/>
                <w:color w:val="0000FF"/>
                <w:sz w:val="28"/>
                <w:szCs w:val="28"/>
                <w:lang w:eastAsia="ja-JP"/>
              </w:rPr>
            </w:pPr>
            <w:r w:rsidRPr="00B255FB">
              <w:rPr>
                <w:i/>
                <w:color w:val="000000"/>
                <w:sz w:val="28"/>
                <w:szCs w:val="28"/>
              </w:rPr>
              <w:t xml:space="preserve">Thái Nguyên, ngày   </w:t>
            </w:r>
            <w:r w:rsidRPr="00B255FB">
              <w:rPr>
                <w:i/>
                <w:color w:val="000000"/>
                <w:sz w:val="28"/>
                <w:szCs w:val="28"/>
                <w:lang w:val="vi-VN"/>
              </w:rPr>
              <w:t xml:space="preserve"> </w:t>
            </w:r>
            <w:r w:rsidR="00E8460B" w:rsidRPr="00B255FB">
              <w:rPr>
                <w:i/>
                <w:color w:val="000000"/>
                <w:sz w:val="28"/>
                <w:szCs w:val="28"/>
              </w:rPr>
              <w:t xml:space="preserve"> </w:t>
            </w:r>
            <w:r w:rsidRPr="00B255FB">
              <w:rPr>
                <w:i/>
                <w:color w:val="000000"/>
                <w:sz w:val="28"/>
                <w:szCs w:val="28"/>
                <w:lang w:val="vi-VN"/>
              </w:rPr>
              <w:t xml:space="preserve"> </w:t>
            </w:r>
            <w:r w:rsidRPr="00B255FB">
              <w:rPr>
                <w:i/>
                <w:color w:val="000000"/>
                <w:sz w:val="28"/>
                <w:szCs w:val="28"/>
              </w:rPr>
              <w:t xml:space="preserve"> tháng</w:t>
            </w:r>
            <w:r w:rsidR="00FE5116" w:rsidRPr="00B255FB">
              <w:rPr>
                <w:i/>
                <w:color w:val="000000"/>
                <w:sz w:val="28"/>
                <w:szCs w:val="28"/>
                <w:lang w:val="vi-VN"/>
              </w:rPr>
              <w:t xml:space="preserve"> </w:t>
            </w:r>
            <w:r w:rsidR="00B5265B">
              <w:rPr>
                <w:i/>
                <w:color w:val="000000"/>
                <w:sz w:val="28"/>
                <w:szCs w:val="28"/>
              </w:rPr>
              <w:t xml:space="preserve"> </w:t>
            </w:r>
            <w:r w:rsidR="004D5BB3">
              <w:rPr>
                <w:i/>
                <w:color w:val="000000"/>
                <w:sz w:val="28"/>
                <w:szCs w:val="28"/>
              </w:rPr>
              <w:t xml:space="preserve">   </w:t>
            </w:r>
            <w:r w:rsidR="00796169" w:rsidRPr="00B255FB">
              <w:rPr>
                <w:i/>
                <w:color w:val="000000"/>
                <w:sz w:val="28"/>
                <w:szCs w:val="28"/>
              </w:rPr>
              <w:t xml:space="preserve"> </w:t>
            </w:r>
            <w:r w:rsidRPr="00B255FB">
              <w:rPr>
                <w:i/>
                <w:color w:val="000000"/>
                <w:sz w:val="28"/>
                <w:szCs w:val="28"/>
              </w:rPr>
              <w:t>năm 20</w:t>
            </w:r>
            <w:r w:rsidR="00B478DE" w:rsidRPr="00B255FB">
              <w:rPr>
                <w:i/>
                <w:color w:val="000000"/>
                <w:sz w:val="28"/>
                <w:szCs w:val="28"/>
              </w:rPr>
              <w:t>2</w:t>
            </w:r>
            <w:r w:rsidR="00CB6C19">
              <w:rPr>
                <w:i/>
                <w:color w:val="000000"/>
                <w:sz w:val="28"/>
                <w:szCs w:val="28"/>
              </w:rPr>
              <w:t>4</w:t>
            </w:r>
          </w:p>
        </w:tc>
      </w:tr>
    </w:tbl>
    <w:p w14:paraId="1E06F8D7" w14:textId="77777777" w:rsidR="00CF6F8D" w:rsidRPr="00CE2531" w:rsidRDefault="00CF6F8D" w:rsidP="004E0014">
      <w:pPr>
        <w:autoSpaceDE w:val="0"/>
        <w:autoSpaceDN w:val="0"/>
        <w:adjustRightInd w:val="0"/>
        <w:spacing w:before="240"/>
        <w:jc w:val="center"/>
        <w:rPr>
          <w:b/>
          <w:color w:val="000000"/>
          <w:sz w:val="28"/>
          <w:szCs w:val="28"/>
          <w:lang w:val="vi-VN"/>
        </w:rPr>
      </w:pPr>
      <w:r w:rsidRPr="00CE2531">
        <w:rPr>
          <w:b/>
          <w:color w:val="000000"/>
          <w:sz w:val="28"/>
          <w:szCs w:val="28"/>
          <w:lang w:val="vi-VN"/>
        </w:rPr>
        <w:t>TỜ TRÌNH</w:t>
      </w:r>
    </w:p>
    <w:p w14:paraId="0C851C29" w14:textId="59C43CEB" w:rsidR="007D7C60" w:rsidRPr="00CB6F56" w:rsidRDefault="00620F07" w:rsidP="007D7C60">
      <w:pPr>
        <w:autoSpaceDE w:val="0"/>
        <w:autoSpaceDN w:val="0"/>
        <w:adjustRightInd w:val="0"/>
        <w:spacing w:line="360" w:lineRule="exact"/>
        <w:jc w:val="center"/>
        <w:rPr>
          <w:b/>
          <w:bCs/>
          <w:sz w:val="28"/>
          <w:szCs w:val="28"/>
          <w:lang w:val="vi-VN"/>
        </w:rPr>
      </w:pPr>
      <w:r w:rsidRPr="00CB6F56">
        <w:rPr>
          <w:b/>
          <w:bCs/>
          <w:sz w:val="28"/>
          <w:szCs w:val="28"/>
          <w:lang w:val="vi-VN"/>
        </w:rPr>
        <w:t>V</w:t>
      </w:r>
      <w:r w:rsidR="00CB6F56" w:rsidRPr="00CB6F56">
        <w:rPr>
          <w:b/>
          <w:bCs/>
          <w:sz w:val="28"/>
          <w:szCs w:val="28"/>
          <w:lang w:val="vi-VN"/>
        </w:rPr>
        <w:t>/v</w:t>
      </w:r>
      <w:r w:rsidRPr="00CB6F56">
        <w:rPr>
          <w:b/>
          <w:bCs/>
          <w:sz w:val="28"/>
          <w:szCs w:val="28"/>
          <w:lang w:val="vi-VN"/>
        </w:rPr>
        <w:t xml:space="preserve"> </w:t>
      </w:r>
      <w:r w:rsidR="00BC136D" w:rsidRPr="00BC136D">
        <w:rPr>
          <w:b/>
          <w:bCs/>
          <w:sz w:val="28"/>
          <w:szCs w:val="28"/>
          <w:lang w:val="vi-VN"/>
        </w:rPr>
        <w:t>ban hành</w:t>
      </w:r>
      <w:r w:rsidR="003D7ED7" w:rsidRPr="00CB6F56">
        <w:rPr>
          <w:b/>
          <w:bCs/>
          <w:sz w:val="28"/>
          <w:szCs w:val="28"/>
          <w:lang w:val="vi-VN"/>
        </w:rPr>
        <w:t xml:space="preserve"> </w:t>
      </w:r>
      <w:r w:rsidR="007D7C60" w:rsidRPr="00CB6F56">
        <w:rPr>
          <w:b/>
          <w:bCs/>
          <w:sz w:val="28"/>
          <w:szCs w:val="28"/>
          <w:lang w:val="vi-VN"/>
        </w:rPr>
        <w:t xml:space="preserve">Quy chế phối hợp </w:t>
      </w:r>
      <w:r w:rsidR="005D4550" w:rsidRPr="00CB6F56">
        <w:rPr>
          <w:b/>
          <w:bCs/>
          <w:sz w:val="28"/>
          <w:szCs w:val="28"/>
          <w:lang w:val="vi-VN"/>
        </w:rPr>
        <w:t xml:space="preserve">quản lý nhà nước </w:t>
      </w:r>
      <w:r w:rsidR="007D7C60" w:rsidRPr="007D7C60">
        <w:rPr>
          <w:b/>
          <w:bCs/>
          <w:sz w:val="28"/>
          <w:szCs w:val="28"/>
          <w:lang w:val="vi-VN"/>
        </w:rPr>
        <w:t xml:space="preserve">trong công tác </w:t>
      </w:r>
      <w:r w:rsidR="00CB6C19" w:rsidRPr="00CB6F56">
        <w:rPr>
          <w:b/>
          <w:bCs/>
          <w:sz w:val="28"/>
          <w:szCs w:val="28"/>
          <w:lang w:val="vi-VN"/>
        </w:rPr>
        <w:t>B</w:t>
      </w:r>
      <w:r w:rsidR="007D7C60" w:rsidRPr="007D7C60">
        <w:rPr>
          <w:b/>
          <w:bCs/>
          <w:sz w:val="28"/>
          <w:szCs w:val="28"/>
          <w:lang w:val="vi-VN"/>
        </w:rPr>
        <w:t>ảo vệ quyền lợi của người tiêu dùng trên địa bàn tỉnh Thái Nguyên</w:t>
      </w:r>
    </w:p>
    <w:p w14:paraId="69961261" w14:textId="77777777" w:rsidR="00AE66E1" w:rsidRPr="00CB6F56" w:rsidRDefault="00480668" w:rsidP="007D7C60">
      <w:pPr>
        <w:autoSpaceDE w:val="0"/>
        <w:autoSpaceDN w:val="0"/>
        <w:adjustRightInd w:val="0"/>
        <w:spacing w:line="360" w:lineRule="exact"/>
        <w:jc w:val="center"/>
        <w:rPr>
          <w:color w:val="000000"/>
          <w:sz w:val="28"/>
          <w:szCs w:val="28"/>
          <w:lang w:val="vi-VN"/>
        </w:rPr>
      </w:pPr>
      <w:r>
        <w:rPr>
          <w:b/>
          <w:bCs/>
          <w:noProof/>
          <w:sz w:val="28"/>
          <w:szCs w:val="28"/>
        </w:rPr>
        <mc:AlternateContent>
          <mc:Choice Requires="wps">
            <w:drawing>
              <wp:anchor distT="4294967294" distB="4294967294" distL="114300" distR="114300" simplePos="0" relativeHeight="251667968" behindDoc="0" locked="0" layoutInCell="1" allowOverlap="1" wp14:anchorId="53A08B99" wp14:editId="51185568">
                <wp:simplePos x="0" y="0"/>
                <wp:positionH relativeFrom="column">
                  <wp:posOffset>1844040</wp:posOffset>
                </wp:positionH>
                <wp:positionV relativeFrom="paragraph">
                  <wp:posOffset>36194</wp:posOffset>
                </wp:positionV>
                <wp:extent cx="2085975" cy="0"/>
                <wp:effectExtent l="0" t="0" r="9525" b="1905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859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line w14:anchorId="52D50F70" id="Line 4" o:spid="_x0000_s1026" style="position:absolute;z-index:2516679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5.2pt,2.85pt" to="309.4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"/>
            </w:pict>
          </mc:Fallback>
        </mc:AlternateContent>
      </w:r>
    </w:p>
    <w:p w14:paraId="55962661" w14:textId="20BFE697" w:rsidR="00BA3197" w:rsidRPr="00A129CF" w:rsidRDefault="00F97395" w:rsidP="001071EA">
      <w:pPr>
        <w:autoSpaceDE w:val="0"/>
        <w:autoSpaceDN w:val="0"/>
        <w:adjustRightInd w:val="0"/>
        <w:spacing w:before="240" w:after="480"/>
        <w:jc w:val="center"/>
        <w:rPr>
          <w:color w:val="000000"/>
          <w:sz w:val="28"/>
          <w:szCs w:val="28"/>
          <w:lang w:val="vi-VN"/>
        </w:rPr>
      </w:pPr>
      <w:r w:rsidRPr="004148C8">
        <w:rPr>
          <w:color w:val="000000"/>
          <w:sz w:val="28"/>
          <w:szCs w:val="28"/>
          <w:lang w:val="vi-VN"/>
        </w:rPr>
        <w:t xml:space="preserve">Kính gửi: </w:t>
      </w:r>
      <w:r w:rsidR="00185E70" w:rsidRPr="00DF7BB0">
        <w:rPr>
          <w:color w:val="000000"/>
          <w:sz w:val="28"/>
          <w:szCs w:val="28"/>
          <w:lang w:val="vi-VN"/>
        </w:rPr>
        <w:t>Ủy</w:t>
      </w:r>
      <w:r w:rsidRPr="004148C8">
        <w:rPr>
          <w:color w:val="000000"/>
          <w:sz w:val="28"/>
          <w:szCs w:val="28"/>
          <w:lang w:val="vi-VN"/>
        </w:rPr>
        <w:t xml:space="preserve"> ban nhân dân tỉnh Thái Nguyên</w:t>
      </w:r>
    </w:p>
    <w:p w14:paraId="73BF0F96" w14:textId="64237EAC" w:rsidR="00CB6C19" w:rsidRPr="007F376B" w:rsidRDefault="000820E0" w:rsidP="00675BCE">
      <w:pPr>
        <w:spacing w:before="120" w:after="120" w:line="360" w:lineRule="exact"/>
        <w:ind w:firstLine="709"/>
        <w:jc w:val="both"/>
        <w:rPr>
          <w:sz w:val="28"/>
          <w:szCs w:val="28"/>
          <w:lang w:val="vi-VN"/>
        </w:rPr>
      </w:pPr>
      <w:r w:rsidRPr="007F376B">
        <w:rPr>
          <w:i/>
          <w:iCs/>
          <w:color w:val="000000"/>
          <w:spacing w:val="-6"/>
          <w:sz w:val="28"/>
          <w:szCs w:val="28"/>
          <w:lang w:val="vi-VN"/>
        </w:rPr>
        <w:t xml:space="preserve">Căn cứ Luật bảo vệ quyền lợi người tiêu dùng ngày </w:t>
      </w:r>
      <w:r w:rsidR="00CB6C19" w:rsidRPr="007F376B">
        <w:rPr>
          <w:i/>
          <w:iCs/>
          <w:sz w:val="28"/>
          <w:szCs w:val="28"/>
          <w:lang w:val="vi-VN"/>
        </w:rPr>
        <w:t>20 tháng 6 tháng 2023;</w:t>
      </w:r>
    </w:p>
    <w:p w14:paraId="56B6A4D7" w14:textId="77777777" w:rsidR="00CB6C19" w:rsidRPr="00DF7BB0" w:rsidRDefault="00CB6C19" w:rsidP="00675BCE">
      <w:pPr>
        <w:spacing w:before="120" w:after="120" w:line="360" w:lineRule="exact"/>
        <w:ind w:firstLine="709"/>
        <w:jc w:val="both"/>
        <w:rPr>
          <w:spacing w:val="-2"/>
          <w:sz w:val="28"/>
          <w:szCs w:val="28"/>
          <w:lang w:val="vi-VN"/>
        </w:rPr>
      </w:pPr>
      <w:r w:rsidRPr="00DF7BB0">
        <w:rPr>
          <w:i/>
          <w:iCs/>
          <w:spacing w:val="-2"/>
          <w:sz w:val="28"/>
          <w:szCs w:val="28"/>
          <w:lang w:val="vi-VN"/>
        </w:rPr>
        <w:t>Căn cứ Nghị định số 55/2024/NĐ-CP ngày 16 tháng 5 năm 2024 của Chính phủ quy định chi tiết một số điều của Luật Bảo vệ quyền lợi người tiêu dùng;</w:t>
      </w:r>
    </w:p>
    <w:p w14:paraId="6E5D2F5F" w14:textId="33F77465" w:rsidR="00B031A7" w:rsidRPr="00DF7BB0" w:rsidRDefault="00B031A7" w:rsidP="00675BCE">
      <w:pPr>
        <w:shd w:val="clear" w:color="auto" w:fill="FFFFFF"/>
        <w:spacing w:before="120" w:after="120" w:line="360" w:lineRule="exact"/>
        <w:ind w:firstLine="709"/>
        <w:jc w:val="both"/>
        <w:rPr>
          <w:color w:val="000000"/>
          <w:spacing w:val="-6"/>
          <w:sz w:val="28"/>
          <w:szCs w:val="28"/>
          <w:lang w:val="vi-VN"/>
        </w:rPr>
      </w:pPr>
      <w:r w:rsidRPr="00DF7BB0">
        <w:rPr>
          <w:color w:val="000000"/>
          <w:spacing w:val="-6"/>
          <w:sz w:val="28"/>
          <w:szCs w:val="28"/>
          <w:lang w:val="vi-VN"/>
        </w:rPr>
        <w:t xml:space="preserve">Thực hiện nhiệm vụ UBND tỉnh giao tại </w:t>
      </w:r>
      <w:r w:rsidRPr="00DF7BB0">
        <w:rPr>
          <w:color w:val="000000"/>
          <w:spacing w:val="-2"/>
          <w:sz w:val="28"/>
          <w:szCs w:val="28"/>
          <w:lang w:val="vi-VN"/>
        </w:rPr>
        <w:t>Văn bản số 4416/UBND-CNNXD ngày 08 tháng 8 năm 2024.</w:t>
      </w:r>
      <w:r w:rsidRPr="00DF7BB0">
        <w:rPr>
          <w:color w:val="000000"/>
          <w:spacing w:val="-6"/>
          <w:sz w:val="28"/>
          <w:szCs w:val="28"/>
          <w:lang w:val="vi-VN"/>
        </w:rPr>
        <w:t xml:space="preserve"> </w:t>
      </w:r>
      <w:r w:rsidR="00DE7202" w:rsidRPr="00DF7BB0">
        <w:rPr>
          <w:sz w:val="28"/>
          <w:szCs w:val="28"/>
          <w:lang w:val="vi-VN"/>
        </w:rPr>
        <w:t xml:space="preserve">Sở Công Thương </w:t>
      </w:r>
      <w:r w:rsidR="00DE7202" w:rsidRPr="00C44637">
        <w:rPr>
          <w:color w:val="000000"/>
          <w:spacing w:val="-2"/>
          <w:sz w:val="28"/>
          <w:szCs w:val="28"/>
          <w:lang w:val="nl-NL"/>
        </w:rPr>
        <w:t xml:space="preserve">đã nghiên cứu, xây dựng dự thảo </w:t>
      </w:r>
      <w:r w:rsidR="00DE7202" w:rsidRPr="00C44637">
        <w:rPr>
          <w:bCs/>
          <w:color w:val="000000"/>
          <w:sz w:val="28"/>
          <w:szCs w:val="28"/>
          <w:lang w:val="nl-NL"/>
        </w:rPr>
        <w:t xml:space="preserve">Quy chế </w:t>
      </w:r>
      <w:r w:rsidR="00DE7202" w:rsidRPr="00C44637">
        <w:rPr>
          <w:sz w:val="28"/>
          <w:szCs w:val="28"/>
          <w:lang w:val="nl-NL"/>
        </w:rPr>
        <w:t>phối hợp quản lý nhà nước về bảo vệ Quyền lợi người tiêu dùng trên địa bàn tỉnh</w:t>
      </w:r>
      <w:r w:rsidR="00DE7202">
        <w:rPr>
          <w:sz w:val="28"/>
          <w:szCs w:val="28"/>
          <w:lang w:val="nl-NL"/>
        </w:rPr>
        <w:t>,</w:t>
      </w:r>
      <w:r w:rsidR="00DE7202" w:rsidRPr="00C44637">
        <w:rPr>
          <w:sz w:val="28"/>
          <w:szCs w:val="28"/>
          <w:lang w:val="nl-NL"/>
        </w:rPr>
        <w:t xml:space="preserve"> xin ý kiến đóng góp của các cơ quan có liên quan; </w:t>
      </w:r>
      <w:r w:rsidR="00DE7202" w:rsidRPr="00DF7BB0">
        <w:rPr>
          <w:sz w:val="28"/>
          <w:szCs w:val="28"/>
          <w:lang w:val="vi-VN"/>
        </w:rPr>
        <w:t>tổng hợp các ý kiến góp ý và được Sở Tư pháp đã thẩm định, với những nội dung như sau</w:t>
      </w:r>
      <w:r w:rsidR="00952E6C" w:rsidRPr="00DF7BB0">
        <w:rPr>
          <w:sz w:val="28"/>
          <w:szCs w:val="28"/>
          <w:lang w:val="vi-VN"/>
        </w:rPr>
        <w:t>:</w:t>
      </w:r>
    </w:p>
    <w:p w14:paraId="408A0268" w14:textId="77777777" w:rsidR="00984CB2" w:rsidRPr="00EF2303" w:rsidRDefault="00EE68BA" w:rsidP="00675BCE">
      <w:pPr>
        <w:shd w:val="clear" w:color="auto" w:fill="FFFFFF"/>
        <w:spacing w:before="120" w:after="120" w:line="360" w:lineRule="exact"/>
        <w:ind w:firstLine="709"/>
        <w:jc w:val="both"/>
        <w:rPr>
          <w:b/>
          <w:color w:val="000000"/>
          <w:sz w:val="26"/>
          <w:szCs w:val="26"/>
        </w:rPr>
      </w:pPr>
      <w:r w:rsidRPr="00EF2303">
        <w:rPr>
          <w:b/>
          <w:color w:val="000000"/>
          <w:sz w:val="26"/>
          <w:szCs w:val="26"/>
        </w:rPr>
        <w:t>I</w:t>
      </w:r>
      <w:r w:rsidR="00F70E24" w:rsidRPr="00EF2303">
        <w:rPr>
          <w:b/>
          <w:color w:val="000000"/>
          <w:sz w:val="26"/>
          <w:szCs w:val="26"/>
        </w:rPr>
        <w:t xml:space="preserve">. </w:t>
      </w:r>
      <w:r w:rsidR="00F70E24" w:rsidRPr="00EF2303">
        <w:rPr>
          <w:b/>
          <w:color w:val="000000"/>
          <w:sz w:val="26"/>
          <w:szCs w:val="26"/>
          <w:lang w:val="vi-VN"/>
        </w:rPr>
        <w:t>S</w:t>
      </w:r>
      <w:r w:rsidR="00F70E24" w:rsidRPr="00EF2303">
        <w:rPr>
          <w:b/>
          <w:color w:val="000000"/>
          <w:sz w:val="26"/>
          <w:szCs w:val="26"/>
        </w:rPr>
        <w:t xml:space="preserve">Ự CẦN THIẾT </w:t>
      </w:r>
      <w:r w:rsidR="008F003E" w:rsidRPr="00EF2303">
        <w:rPr>
          <w:b/>
          <w:color w:val="000000"/>
          <w:sz w:val="26"/>
          <w:szCs w:val="26"/>
        </w:rPr>
        <w:t>BAN HÀNH QUY CHẾ</w:t>
      </w:r>
    </w:p>
    <w:p w14:paraId="6250E3D7" w14:textId="77777777" w:rsidR="00D652D6" w:rsidRPr="00C44637" w:rsidRDefault="00D652D6" w:rsidP="00675BCE">
      <w:pPr>
        <w:shd w:val="clear" w:color="auto" w:fill="FFFFFF"/>
        <w:spacing w:before="120" w:after="120" w:line="360" w:lineRule="exact"/>
        <w:ind w:firstLine="720"/>
        <w:jc w:val="both"/>
        <w:rPr>
          <w:b/>
          <w:spacing w:val="-2"/>
          <w:sz w:val="28"/>
          <w:szCs w:val="28"/>
          <w:lang w:val="nl-NL"/>
        </w:rPr>
      </w:pPr>
      <w:r w:rsidRPr="00C44637">
        <w:rPr>
          <w:b/>
          <w:spacing w:val="-2"/>
          <w:sz w:val="28"/>
          <w:szCs w:val="28"/>
          <w:lang w:val="nl-NL"/>
        </w:rPr>
        <w:t>1. Cơ sở pháp lý</w:t>
      </w:r>
    </w:p>
    <w:p w14:paraId="5441A138" w14:textId="519FCBB1" w:rsidR="00D652D6" w:rsidRPr="00D652D6" w:rsidRDefault="00D652D6" w:rsidP="00675BCE">
      <w:pPr>
        <w:spacing w:before="120" w:after="120" w:line="360" w:lineRule="exact"/>
        <w:ind w:firstLine="720"/>
        <w:jc w:val="both"/>
        <w:rPr>
          <w:sz w:val="28"/>
          <w:szCs w:val="28"/>
          <w:lang w:val="nl-NL"/>
        </w:rPr>
      </w:pPr>
      <w:r w:rsidRPr="00C44637">
        <w:rPr>
          <w:sz w:val="28"/>
          <w:szCs w:val="28"/>
          <w:lang w:val="nl-NL"/>
        </w:rPr>
        <w:t xml:space="preserve">- </w:t>
      </w:r>
      <w:r w:rsidRPr="00D652D6">
        <w:rPr>
          <w:sz w:val="28"/>
          <w:szCs w:val="28"/>
          <w:lang w:val="nl-NL"/>
        </w:rPr>
        <w:t>Luật Bảo vệ quyền lợi người tiêu dùng ngày 20 tháng 6 năm 2023: Tại điểm b</w:t>
      </w:r>
      <w:r>
        <w:rPr>
          <w:sz w:val="28"/>
          <w:szCs w:val="28"/>
          <w:lang w:val="nl-NL"/>
        </w:rPr>
        <w:t>,</w:t>
      </w:r>
      <w:r w:rsidRPr="00D652D6">
        <w:rPr>
          <w:sz w:val="28"/>
          <w:szCs w:val="28"/>
          <w:lang w:val="nl-NL"/>
        </w:rPr>
        <w:t xml:space="preserve"> khoản 1</w:t>
      </w:r>
      <w:r>
        <w:rPr>
          <w:sz w:val="28"/>
          <w:szCs w:val="28"/>
          <w:lang w:val="nl-NL"/>
        </w:rPr>
        <w:t>,</w:t>
      </w:r>
      <w:r w:rsidRPr="00D652D6">
        <w:rPr>
          <w:sz w:val="28"/>
          <w:szCs w:val="28"/>
          <w:lang w:val="nl-NL"/>
        </w:rPr>
        <w:t xml:space="preserve"> Điều 77 Luật Bảo vệ quyền lợi người tiêu dùng giao </w:t>
      </w:r>
      <w:r w:rsidR="003A169F">
        <w:rPr>
          <w:sz w:val="28"/>
          <w:szCs w:val="28"/>
          <w:lang w:val="nl-NL"/>
        </w:rPr>
        <w:t>Ủy</w:t>
      </w:r>
      <w:r w:rsidRPr="00D652D6">
        <w:rPr>
          <w:sz w:val="28"/>
          <w:szCs w:val="28"/>
          <w:lang w:val="nl-NL"/>
        </w:rPr>
        <w:t xml:space="preserve"> ban nhân dân tỉnh có trách nhiệm “Ban hành quy chế phối hợp quản lý nhà nước về bảo vệ quyền lợi người tiêu dùng và tiếp nhận, giải quyết phản ánh, yêu cầu khiếu nại của người tiêu dùng tại địa phương”.</w:t>
      </w:r>
    </w:p>
    <w:p w14:paraId="0E294278" w14:textId="750D0D7C" w:rsidR="00D652D6" w:rsidRPr="00DF7BB0" w:rsidRDefault="00D652D6" w:rsidP="00675BCE">
      <w:pPr>
        <w:spacing w:before="120" w:after="120" w:line="360" w:lineRule="exact"/>
        <w:ind w:firstLine="709"/>
        <w:jc w:val="both"/>
        <w:rPr>
          <w:sz w:val="28"/>
          <w:szCs w:val="28"/>
          <w:lang w:val="nl-NL"/>
        </w:rPr>
      </w:pPr>
      <w:r w:rsidRPr="00DF7BB0">
        <w:rPr>
          <w:sz w:val="28"/>
          <w:szCs w:val="28"/>
          <w:lang w:val="nl-NL"/>
        </w:rPr>
        <w:t xml:space="preserve">- Nghị định số 55/2024/NĐ-CP ngày </w:t>
      </w:r>
      <w:r w:rsidR="00BA47C3">
        <w:rPr>
          <w:sz w:val="28"/>
          <w:szCs w:val="28"/>
          <w:lang w:val="nl-NL"/>
        </w:rPr>
        <w:t xml:space="preserve"> 16 tháng 5 năm 2024</w:t>
      </w:r>
      <w:r w:rsidRPr="00DF7BB0">
        <w:rPr>
          <w:sz w:val="28"/>
          <w:szCs w:val="28"/>
          <w:lang w:val="nl-NL"/>
        </w:rPr>
        <w:t xml:space="preserve"> của Chính phủ quy định chi tiết một số điều của Luật Bảo vệ quyền lợi người tiêu dùng.</w:t>
      </w:r>
    </w:p>
    <w:p w14:paraId="6FE8248B" w14:textId="77777777" w:rsidR="003A169F" w:rsidRPr="00C44637" w:rsidRDefault="003A169F" w:rsidP="00675BCE">
      <w:pPr>
        <w:shd w:val="clear" w:color="auto" w:fill="FFFFFF"/>
        <w:spacing w:before="120" w:after="120" w:line="360" w:lineRule="exact"/>
        <w:ind w:firstLine="720"/>
        <w:jc w:val="both"/>
        <w:rPr>
          <w:b/>
          <w:spacing w:val="-2"/>
          <w:sz w:val="28"/>
          <w:szCs w:val="28"/>
          <w:lang w:val="nl-NL"/>
        </w:rPr>
      </w:pPr>
      <w:r w:rsidRPr="00DF7BB0">
        <w:rPr>
          <w:b/>
          <w:spacing w:val="-2"/>
          <w:sz w:val="28"/>
          <w:szCs w:val="28"/>
          <w:lang w:val="nl-NL"/>
        </w:rPr>
        <w:t>2. Cơ sở thực tiễn</w:t>
      </w:r>
    </w:p>
    <w:p w14:paraId="59163CC3" w14:textId="78C32BF0" w:rsidR="00334EFE" w:rsidRPr="00DF7BB0" w:rsidRDefault="00334EFE" w:rsidP="00675BCE">
      <w:pPr>
        <w:spacing w:before="120" w:after="120" w:line="360" w:lineRule="exact"/>
        <w:ind w:firstLine="562"/>
        <w:jc w:val="both"/>
        <w:rPr>
          <w:sz w:val="28"/>
          <w:szCs w:val="28"/>
          <w:lang w:val="nl-NL"/>
        </w:rPr>
      </w:pPr>
      <w:r w:rsidRPr="00DF7BB0">
        <w:rPr>
          <w:sz w:val="28"/>
          <w:szCs w:val="28"/>
          <w:lang w:val="nl-NL"/>
        </w:rPr>
        <w:t>Hiện nay, những mặt trái của nền kinh tế thị trường cũng đã tác động mạnh mẽ, ảnh hưởng đến lợi ích, chất lượng cuộc sống của người tiêu dùng Việt Nam, như hiện tượng cạnh tranh không lành mạnh, quảng cáo gian dối, bán hàng giả, hàng nhái, hàng kém chất lượng, doanh nghiệp trốn tránh trách nhiệm với người tiêu dùng,... đang xuất hiện ngày càng nhiều. Vì vậy, việc bảo vệ quyền lợi người tiêu dùng không chỉ mang lại lợi ích tiêu dùng mà còn thúc đẩy xây dựng môi trường kinh doanh lành mạnh, tạo động lực quan trọng cho nền kinh tế phát triển ổn định.</w:t>
      </w:r>
    </w:p>
    <w:p w14:paraId="53380F21" w14:textId="23C54AB8" w:rsidR="00334EFE" w:rsidRPr="00DF7BB0" w:rsidRDefault="00334EFE" w:rsidP="0044503B">
      <w:pPr>
        <w:autoSpaceDE w:val="0"/>
        <w:autoSpaceDN w:val="0"/>
        <w:adjustRightInd w:val="0"/>
        <w:spacing w:before="120" w:after="120" w:line="340" w:lineRule="exact"/>
        <w:ind w:firstLine="709"/>
        <w:jc w:val="both"/>
        <w:rPr>
          <w:spacing w:val="-4"/>
          <w:sz w:val="28"/>
          <w:szCs w:val="28"/>
          <w:lang w:val="nl-NL"/>
        </w:rPr>
      </w:pPr>
      <w:r w:rsidRPr="00DF7BB0">
        <w:rPr>
          <w:spacing w:val="-4"/>
          <w:sz w:val="28"/>
          <w:szCs w:val="28"/>
          <w:lang w:val="nl-NL"/>
        </w:rPr>
        <w:lastRenderedPageBreak/>
        <w:t>Vì vậy, việc ban hành Quy chế phối hợp quản lý nhà nước về Bảo vệ quyền lợi người tiêu dùng trên địa bàn tỉnh dựa trên cơ sở chức năng, nhiệm vụ, quyền hạn của các cơ quan, đơn vị, địa phương là</w:t>
      </w:r>
      <w:r w:rsidR="00421D4B" w:rsidRPr="00DF7BB0">
        <w:rPr>
          <w:spacing w:val="-4"/>
          <w:sz w:val="28"/>
          <w:szCs w:val="28"/>
          <w:lang w:val="nl-NL"/>
        </w:rPr>
        <w:t xml:space="preserve"> </w:t>
      </w:r>
      <w:r w:rsidRPr="00DF7BB0">
        <w:rPr>
          <w:spacing w:val="-4"/>
          <w:sz w:val="28"/>
          <w:szCs w:val="28"/>
          <w:lang w:val="nl-NL"/>
        </w:rPr>
        <w:t>cần thiết trong giai đoạn hiện nay.</w:t>
      </w:r>
    </w:p>
    <w:p w14:paraId="434F62C3" w14:textId="6302E3B5" w:rsidR="00CA5E2E" w:rsidRPr="003D16FF" w:rsidRDefault="00CA5E2E" w:rsidP="0044503B">
      <w:pPr>
        <w:pStyle w:val="Header"/>
        <w:spacing w:before="120" w:after="120" w:line="340" w:lineRule="exact"/>
        <w:ind w:firstLine="567"/>
        <w:jc w:val="both"/>
        <w:rPr>
          <w:b/>
          <w:color w:val="000000" w:themeColor="text1"/>
          <w:spacing w:val="8"/>
          <w:sz w:val="26"/>
          <w:szCs w:val="30"/>
          <w:lang w:val="it-IT"/>
        </w:rPr>
      </w:pPr>
      <w:r w:rsidRPr="003D16FF">
        <w:rPr>
          <w:b/>
          <w:color w:val="000000" w:themeColor="text1"/>
          <w:spacing w:val="-2"/>
          <w:sz w:val="26"/>
          <w:szCs w:val="30"/>
          <w:lang w:val="it-IT"/>
        </w:rPr>
        <w:t>II</w:t>
      </w:r>
      <w:r w:rsidRPr="003D16FF">
        <w:rPr>
          <w:b/>
          <w:color w:val="000000" w:themeColor="text1"/>
          <w:spacing w:val="8"/>
          <w:sz w:val="26"/>
          <w:szCs w:val="30"/>
          <w:lang w:val="it-IT"/>
        </w:rPr>
        <w:t>. MỤC ĐÍCH, QUAN ĐIỂM XÂY DỰNG DỰ THẢO</w:t>
      </w:r>
    </w:p>
    <w:p w14:paraId="578C9FB7" w14:textId="77777777" w:rsidR="00CA5E2E" w:rsidRPr="00CA5E2E" w:rsidRDefault="00CA5E2E" w:rsidP="0044503B">
      <w:pPr>
        <w:spacing w:before="120" w:after="120" w:line="340" w:lineRule="exact"/>
        <w:ind w:firstLine="567"/>
        <w:jc w:val="both"/>
        <w:rPr>
          <w:b/>
          <w:color w:val="000000" w:themeColor="text1"/>
          <w:sz w:val="28"/>
          <w:szCs w:val="32"/>
          <w:lang w:val="it-IT"/>
        </w:rPr>
      </w:pPr>
      <w:r w:rsidRPr="00CA5E2E">
        <w:rPr>
          <w:b/>
          <w:color w:val="000000" w:themeColor="text1"/>
          <w:sz w:val="28"/>
          <w:szCs w:val="32"/>
          <w:lang w:val="it-IT"/>
        </w:rPr>
        <w:t>1. Mục đích</w:t>
      </w:r>
    </w:p>
    <w:p w14:paraId="48D81742" w14:textId="6AB14D20" w:rsidR="00CA5E2E" w:rsidRPr="00CA5E2E" w:rsidRDefault="00CA5E2E" w:rsidP="0044503B">
      <w:pPr>
        <w:spacing w:before="120" w:after="120" w:line="340" w:lineRule="exact"/>
        <w:ind w:firstLine="567"/>
        <w:jc w:val="both"/>
        <w:rPr>
          <w:color w:val="000000" w:themeColor="text1"/>
          <w:sz w:val="28"/>
          <w:szCs w:val="32"/>
          <w:lang w:val="it-IT"/>
        </w:rPr>
      </w:pPr>
      <w:r w:rsidRPr="00CA5E2E">
        <w:rPr>
          <w:color w:val="000000" w:themeColor="text1"/>
          <w:sz w:val="28"/>
          <w:szCs w:val="32"/>
          <w:lang w:val="it-IT"/>
        </w:rPr>
        <w:t xml:space="preserve">Thống nhất phối </w:t>
      </w:r>
      <w:r w:rsidR="001F466D" w:rsidRPr="001F466D">
        <w:rPr>
          <w:spacing w:val="-4"/>
          <w:sz w:val="28"/>
          <w:szCs w:val="28"/>
          <w:lang w:val="it-IT"/>
        </w:rPr>
        <w:t>hợp quản lý nhà nước về Bảo vệ quyền lợi người tiêu dùng trên địa bàn tỉnh dựa trên cơ sở chức năng, nhiệm vụ, quyền hạn của các cơ quan, đơn vị, địa phương</w:t>
      </w:r>
      <w:r w:rsidR="00D959D2">
        <w:rPr>
          <w:spacing w:val="-4"/>
          <w:sz w:val="28"/>
          <w:szCs w:val="28"/>
          <w:lang w:val="it-IT"/>
        </w:rPr>
        <w:t xml:space="preserve"> trên địa bàn tỉnh Thái Nguyên</w:t>
      </w:r>
      <w:r w:rsidRPr="00CA5E2E">
        <w:rPr>
          <w:color w:val="000000" w:themeColor="text1"/>
          <w:sz w:val="28"/>
          <w:szCs w:val="32"/>
          <w:lang w:val="it-IT"/>
        </w:rPr>
        <w:t>.</w:t>
      </w:r>
    </w:p>
    <w:p w14:paraId="25010869" w14:textId="77777777" w:rsidR="00CA5E2E" w:rsidRPr="00CA5E2E" w:rsidRDefault="00CA5E2E" w:rsidP="0044503B">
      <w:pPr>
        <w:spacing w:before="120" w:after="120" w:line="340" w:lineRule="exact"/>
        <w:ind w:firstLine="567"/>
        <w:jc w:val="both"/>
        <w:rPr>
          <w:b/>
          <w:color w:val="000000" w:themeColor="text1"/>
          <w:sz w:val="28"/>
          <w:szCs w:val="32"/>
          <w:lang w:val="it-IT"/>
        </w:rPr>
      </w:pPr>
      <w:r w:rsidRPr="00CA5E2E">
        <w:rPr>
          <w:b/>
          <w:color w:val="000000" w:themeColor="text1"/>
          <w:sz w:val="28"/>
          <w:szCs w:val="32"/>
          <w:lang w:val="it-IT"/>
        </w:rPr>
        <w:t xml:space="preserve">2. Quan điểm </w:t>
      </w:r>
    </w:p>
    <w:p w14:paraId="33AC57EC" w14:textId="646BE8D1" w:rsidR="00CA5E2E" w:rsidRPr="00CA5E2E" w:rsidRDefault="00CA5E2E" w:rsidP="0044503B">
      <w:pPr>
        <w:spacing w:before="120" w:after="120" w:line="340" w:lineRule="exact"/>
        <w:ind w:firstLine="567"/>
        <w:jc w:val="both"/>
        <w:rPr>
          <w:color w:val="000000" w:themeColor="text1"/>
          <w:sz w:val="28"/>
          <w:szCs w:val="32"/>
          <w:lang w:val="it-IT"/>
        </w:rPr>
      </w:pPr>
      <w:r w:rsidRPr="00CA5E2E">
        <w:rPr>
          <w:color w:val="000000" w:themeColor="text1"/>
          <w:sz w:val="28"/>
          <w:szCs w:val="32"/>
          <w:lang w:val="it-IT"/>
        </w:rPr>
        <w:t xml:space="preserve">- Các nội dung Quy chế phối hợp đảm bảo tuân thủ các quy định của pháp luật và phù hợp với điều kiện thực tế của </w:t>
      </w:r>
      <w:r w:rsidR="00E15A71">
        <w:rPr>
          <w:color w:val="000000" w:themeColor="text1"/>
          <w:sz w:val="28"/>
          <w:szCs w:val="32"/>
          <w:lang w:val="it-IT"/>
        </w:rPr>
        <w:t xml:space="preserve">cơ quan, đơn vị, </w:t>
      </w:r>
      <w:r w:rsidRPr="00CA5E2E">
        <w:rPr>
          <w:color w:val="000000" w:themeColor="text1"/>
          <w:sz w:val="28"/>
          <w:szCs w:val="32"/>
          <w:lang w:val="it-IT"/>
        </w:rPr>
        <w:t xml:space="preserve">địa phương. </w:t>
      </w:r>
    </w:p>
    <w:p w14:paraId="11975A8E" w14:textId="75B5BFEA" w:rsidR="00CA5E2E" w:rsidRPr="00CA5E2E" w:rsidRDefault="00CA5E2E" w:rsidP="0044503B">
      <w:pPr>
        <w:autoSpaceDE w:val="0"/>
        <w:autoSpaceDN w:val="0"/>
        <w:adjustRightInd w:val="0"/>
        <w:spacing w:before="120" w:after="120" w:line="340" w:lineRule="exact"/>
        <w:ind w:firstLine="709"/>
        <w:jc w:val="both"/>
        <w:rPr>
          <w:spacing w:val="-4"/>
          <w:sz w:val="32"/>
          <w:szCs w:val="32"/>
          <w:lang w:val="it-IT"/>
        </w:rPr>
      </w:pPr>
      <w:r w:rsidRPr="00CA5E2E">
        <w:rPr>
          <w:color w:val="000000" w:themeColor="text1"/>
          <w:sz w:val="28"/>
          <w:szCs w:val="32"/>
          <w:lang w:val="it-IT"/>
        </w:rPr>
        <w:t>- Tạo điều kiện thuận lợi cho các Sở, ban, ngành, các địa phương và đơn vị liên quan tổ chức, trển khai thực hiện thống nhất, hiệu quả.</w:t>
      </w:r>
    </w:p>
    <w:p w14:paraId="24072FA5" w14:textId="70845445" w:rsidR="0081127A" w:rsidRPr="00FB55DD" w:rsidRDefault="00111DDF" w:rsidP="0044503B">
      <w:pPr>
        <w:spacing w:before="120" w:after="120" w:line="340" w:lineRule="exact"/>
        <w:ind w:firstLine="720"/>
        <w:jc w:val="both"/>
        <w:rPr>
          <w:rFonts w:ascii="Times New Roman Bold" w:hAnsi="Times New Roman Bold"/>
          <w:b/>
          <w:caps/>
          <w:sz w:val="26"/>
          <w:szCs w:val="26"/>
          <w:lang w:val="nl-NL"/>
        </w:rPr>
      </w:pPr>
      <w:r>
        <w:rPr>
          <w:rFonts w:ascii="Times New Roman Bold" w:hAnsi="Times New Roman Bold"/>
          <w:b/>
          <w:caps/>
          <w:sz w:val="26"/>
          <w:szCs w:val="26"/>
          <w:lang w:val="nl-NL"/>
        </w:rPr>
        <w:t>II</w:t>
      </w:r>
      <w:r w:rsidR="00D87CDE">
        <w:rPr>
          <w:rFonts w:ascii="Times New Roman Bold" w:hAnsi="Times New Roman Bold"/>
          <w:b/>
          <w:caps/>
          <w:sz w:val="26"/>
          <w:szCs w:val="26"/>
          <w:lang w:val="nl-NL"/>
        </w:rPr>
        <w:t>I</w:t>
      </w:r>
      <w:r w:rsidR="0081127A" w:rsidRPr="00FB55DD">
        <w:rPr>
          <w:rFonts w:ascii="Times New Roman Bold" w:hAnsi="Times New Roman Bold"/>
          <w:b/>
          <w:caps/>
          <w:sz w:val="26"/>
          <w:szCs w:val="26"/>
          <w:lang w:val="nl-NL"/>
        </w:rPr>
        <w:t>. Quá trình xây dựng, xin ý kiến và thẩm định dự thảo</w:t>
      </w:r>
    </w:p>
    <w:p w14:paraId="6E2012A6" w14:textId="09DE72DF" w:rsidR="004F3037" w:rsidRPr="004D5BB3" w:rsidRDefault="00AF41FA" w:rsidP="0044503B">
      <w:pPr>
        <w:autoSpaceDE w:val="0"/>
        <w:autoSpaceDN w:val="0"/>
        <w:adjustRightInd w:val="0"/>
        <w:spacing w:before="120" w:after="120" w:line="340" w:lineRule="exact"/>
        <w:ind w:firstLine="709"/>
        <w:jc w:val="both"/>
        <w:rPr>
          <w:b/>
          <w:i/>
          <w:iCs/>
          <w:color w:val="000000"/>
          <w:sz w:val="28"/>
          <w:szCs w:val="28"/>
          <w:lang w:val="nb-NO"/>
        </w:rPr>
      </w:pPr>
      <w:r>
        <w:rPr>
          <w:b/>
          <w:color w:val="000000"/>
          <w:sz w:val="28"/>
          <w:szCs w:val="28"/>
          <w:lang w:val="nb-NO"/>
        </w:rPr>
        <w:t>3.</w:t>
      </w:r>
      <w:r w:rsidR="004F3037" w:rsidRPr="004D5BB3">
        <w:rPr>
          <w:b/>
          <w:color w:val="000000"/>
          <w:sz w:val="28"/>
          <w:szCs w:val="28"/>
          <w:lang w:val="nb-NO"/>
        </w:rPr>
        <w:t xml:space="preserve">1. </w:t>
      </w:r>
      <w:r w:rsidR="00872BDE">
        <w:rPr>
          <w:b/>
          <w:color w:val="000000"/>
          <w:sz w:val="28"/>
          <w:szCs w:val="28"/>
          <w:lang w:val="fi-FI"/>
        </w:rPr>
        <w:t>C</w:t>
      </w:r>
      <w:r w:rsidR="004F3037" w:rsidRPr="004F3037">
        <w:rPr>
          <w:b/>
          <w:color w:val="000000"/>
          <w:sz w:val="28"/>
          <w:szCs w:val="28"/>
          <w:lang w:val="fi-FI"/>
        </w:rPr>
        <w:t>ăn cứ</w:t>
      </w:r>
      <w:r w:rsidR="00872BDE">
        <w:rPr>
          <w:b/>
          <w:color w:val="000000"/>
          <w:sz w:val="28"/>
          <w:szCs w:val="28"/>
          <w:lang w:val="fi-FI"/>
        </w:rPr>
        <w:t xml:space="preserve"> xây dựng:</w:t>
      </w:r>
    </w:p>
    <w:p w14:paraId="30342F7B" w14:textId="4AE91C72" w:rsidR="004F3037" w:rsidRPr="004D5BB3" w:rsidRDefault="004F3037" w:rsidP="0044503B">
      <w:pPr>
        <w:autoSpaceDE w:val="0"/>
        <w:autoSpaceDN w:val="0"/>
        <w:adjustRightInd w:val="0"/>
        <w:spacing w:before="120" w:after="120" w:line="340" w:lineRule="exact"/>
        <w:ind w:firstLine="709"/>
        <w:jc w:val="both"/>
        <w:rPr>
          <w:color w:val="000000"/>
          <w:spacing w:val="-2"/>
          <w:sz w:val="28"/>
          <w:szCs w:val="28"/>
          <w:lang w:val="nb-NO"/>
        </w:rPr>
      </w:pPr>
      <w:r w:rsidRPr="004D5BB3">
        <w:rPr>
          <w:color w:val="000000"/>
          <w:spacing w:val="-2"/>
          <w:sz w:val="28"/>
          <w:szCs w:val="28"/>
          <w:lang w:val="nb-NO"/>
        </w:rPr>
        <w:t xml:space="preserve">- </w:t>
      </w:r>
      <w:r w:rsidRPr="00CB6C19">
        <w:rPr>
          <w:color w:val="000000"/>
          <w:spacing w:val="-2"/>
          <w:sz w:val="28"/>
          <w:szCs w:val="28"/>
          <w:lang w:val="vi-VN"/>
        </w:rPr>
        <w:t xml:space="preserve">Luật Bảo vệ quyền lợi người tiêu </w:t>
      </w:r>
      <w:r w:rsidRPr="004F3037">
        <w:rPr>
          <w:color w:val="000000"/>
          <w:spacing w:val="-2"/>
          <w:sz w:val="28"/>
          <w:szCs w:val="28"/>
          <w:lang w:val="vi-VN"/>
        </w:rPr>
        <w:t>dùng</w:t>
      </w:r>
      <w:r w:rsidRPr="004D5BB3">
        <w:rPr>
          <w:color w:val="000000"/>
          <w:spacing w:val="-2"/>
          <w:sz w:val="28"/>
          <w:szCs w:val="28"/>
          <w:lang w:val="nb-NO"/>
        </w:rPr>
        <w:t xml:space="preserve"> </w:t>
      </w:r>
      <w:r w:rsidRPr="004D5BB3">
        <w:rPr>
          <w:color w:val="000000"/>
          <w:spacing w:val="-6"/>
          <w:sz w:val="28"/>
          <w:szCs w:val="28"/>
          <w:lang w:val="nb-NO"/>
        </w:rPr>
        <w:t xml:space="preserve">ngày </w:t>
      </w:r>
      <w:r w:rsidRPr="004D5BB3">
        <w:rPr>
          <w:sz w:val="28"/>
          <w:szCs w:val="28"/>
          <w:lang w:val="nb-NO"/>
        </w:rPr>
        <w:t>20 tháng 6 tháng 2023</w:t>
      </w:r>
      <w:r w:rsidRPr="004D5BB3">
        <w:rPr>
          <w:color w:val="000000"/>
          <w:spacing w:val="-2"/>
          <w:sz w:val="28"/>
          <w:szCs w:val="28"/>
          <w:lang w:val="nb-NO"/>
        </w:rPr>
        <w:t>;</w:t>
      </w:r>
    </w:p>
    <w:p w14:paraId="0895C298" w14:textId="0924D0F3" w:rsidR="004F3037" w:rsidRPr="004D5BB3" w:rsidRDefault="004F3037" w:rsidP="0044503B">
      <w:pPr>
        <w:autoSpaceDE w:val="0"/>
        <w:autoSpaceDN w:val="0"/>
        <w:adjustRightInd w:val="0"/>
        <w:spacing w:before="120" w:after="120" w:line="340" w:lineRule="exact"/>
        <w:ind w:firstLine="709"/>
        <w:jc w:val="both"/>
        <w:rPr>
          <w:color w:val="000000"/>
          <w:spacing w:val="-2"/>
          <w:sz w:val="28"/>
          <w:szCs w:val="28"/>
          <w:lang w:val="nb-NO"/>
        </w:rPr>
      </w:pPr>
      <w:r w:rsidRPr="004D5BB3">
        <w:rPr>
          <w:color w:val="000000"/>
          <w:spacing w:val="-2"/>
          <w:sz w:val="28"/>
          <w:szCs w:val="28"/>
          <w:lang w:val="nb-NO"/>
        </w:rPr>
        <w:t xml:space="preserve">- </w:t>
      </w:r>
      <w:r w:rsidRPr="00CB6C19">
        <w:rPr>
          <w:color w:val="000000"/>
          <w:spacing w:val="-2"/>
          <w:sz w:val="28"/>
          <w:szCs w:val="28"/>
          <w:lang w:val="vi-VN"/>
        </w:rPr>
        <w:t>Nghị định</w:t>
      </w:r>
      <w:r w:rsidRPr="004D5BB3">
        <w:rPr>
          <w:color w:val="000000"/>
          <w:spacing w:val="-2"/>
          <w:sz w:val="28"/>
          <w:szCs w:val="28"/>
          <w:lang w:val="nb-NO"/>
        </w:rPr>
        <w:t xml:space="preserve"> số</w:t>
      </w:r>
      <w:r w:rsidRPr="00CB6C19">
        <w:rPr>
          <w:color w:val="000000"/>
          <w:spacing w:val="-2"/>
          <w:sz w:val="28"/>
          <w:szCs w:val="28"/>
          <w:lang w:val="vi-VN"/>
        </w:rPr>
        <w:t xml:space="preserve"> 55/2024/NĐ-CP</w:t>
      </w:r>
      <w:r w:rsidR="00A81DEB" w:rsidRPr="004D5BB3">
        <w:rPr>
          <w:color w:val="000000"/>
          <w:spacing w:val="-2"/>
          <w:sz w:val="28"/>
          <w:szCs w:val="28"/>
          <w:lang w:val="nb-NO"/>
        </w:rPr>
        <w:t xml:space="preserve"> </w:t>
      </w:r>
      <w:r w:rsidR="00BA47C3" w:rsidRPr="00CB6C19">
        <w:rPr>
          <w:color w:val="000000"/>
          <w:spacing w:val="-2"/>
          <w:sz w:val="28"/>
          <w:szCs w:val="28"/>
          <w:lang w:val="vi-VN"/>
        </w:rPr>
        <w:t>ngày 16 tháng 5 năm 2024</w:t>
      </w:r>
      <w:r w:rsidR="00BA47C3" w:rsidRPr="004D5BB3">
        <w:rPr>
          <w:color w:val="000000"/>
          <w:spacing w:val="-2"/>
          <w:sz w:val="28"/>
          <w:szCs w:val="28"/>
          <w:lang w:val="nb-NO"/>
        </w:rPr>
        <w:t xml:space="preserve"> </w:t>
      </w:r>
      <w:r w:rsidR="00A81DEB" w:rsidRPr="004D5BB3">
        <w:rPr>
          <w:color w:val="000000"/>
          <w:spacing w:val="-2"/>
          <w:sz w:val="28"/>
          <w:szCs w:val="28"/>
          <w:lang w:val="nb-NO"/>
        </w:rPr>
        <w:t xml:space="preserve">của Chính </w:t>
      </w:r>
      <w:r w:rsidR="00BA47C3">
        <w:rPr>
          <w:color w:val="000000"/>
          <w:spacing w:val="-2"/>
          <w:sz w:val="28"/>
          <w:szCs w:val="28"/>
          <w:lang w:val="nb-NO"/>
        </w:rPr>
        <w:t>p</w:t>
      </w:r>
      <w:r w:rsidR="00A81DEB" w:rsidRPr="004D5BB3">
        <w:rPr>
          <w:color w:val="000000"/>
          <w:spacing w:val="-2"/>
          <w:sz w:val="28"/>
          <w:szCs w:val="28"/>
          <w:lang w:val="nb-NO"/>
        </w:rPr>
        <w:t>hủ</w:t>
      </w:r>
      <w:r w:rsidRPr="00CB6C19">
        <w:rPr>
          <w:color w:val="000000"/>
          <w:spacing w:val="-2"/>
          <w:sz w:val="28"/>
          <w:szCs w:val="28"/>
          <w:lang w:val="vi-VN"/>
        </w:rPr>
        <w:t xml:space="preserve"> quy định chi tiết</w:t>
      </w:r>
      <w:r w:rsidRPr="004D5BB3">
        <w:rPr>
          <w:color w:val="000000"/>
          <w:spacing w:val="-2"/>
          <w:sz w:val="28"/>
          <w:szCs w:val="28"/>
          <w:lang w:val="nb-NO"/>
        </w:rPr>
        <w:t xml:space="preserve"> </w:t>
      </w:r>
      <w:r w:rsidRPr="00CB6C19">
        <w:rPr>
          <w:color w:val="000000"/>
          <w:spacing w:val="-2"/>
          <w:sz w:val="28"/>
          <w:szCs w:val="28"/>
          <w:lang w:val="vi-VN"/>
        </w:rPr>
        <w:t>một số điều của Luật Bảo vệ quyền lợi người tiêu dùng</w:t>
      </w:r>
      <w:r w:rsidRPr="004D5BB3">
        <w:rPr>
          <w:color w:val="000000"/>
          <w:spacing w:val="-2"/>
          <w:sz w:val="28"/>
          <w:szCs w:val="28"/>
          <w:lang w:val="nb-NO"/>
        </w:rPr>
        <w:t>;</w:t>
      </w:r>
    </w:p>
    <w:p w14:paraId="57595DA2" w14:textId="14EE41E5" w:rsidR="00A81DEB" w:rsidRDefault="004F3037" w:rsidP="0044503B">
      <w:pPr>
        <w:autoSpaceDE w:val="0"/>
        <w:autoSpaceDN w:val="0"/>
        <w:adjustRightInd w:val="0"/>
        <w:spacing w:before="120" w:after="120" w:line="340" w:lineRule="exact"/>
        <w:ind w:firstLine="709"/>
        <w:jc w:val="both"/>
        <w:rPr>
          <w:iCs/>
          <w:color w:val="000000"/>
          <w:sz w:val="28"/>
          <w:szCs w:val="28"/>
          <w:lang w:val="pt-PT"/>
        </w:rPr>
      </w:pPr>
      <w:r w:rsidRPr="004D5BB3">
        <w:rPr>
          <w:color w:val="000000"/>
          <w:spacing w:val="-2"/>
          <w:sz w:val="28"/>
          <w:szCs w:val="28"/>
          <w:lang w:val="nb-NO"/>
        </w:rPr>
        <w:t xml:space="preserve">- </w:t>
      </w:r>
      <w:r w:rsidR="00CA111B" w:rsidRPr="00853C92">
        <w:rPr>
          <w:iCs/>
          <w:color w:val="000000"/>
          <w:sz w:val="28"/>
          <w:szCs w:val="28"/>
          <w:lang w:val="pt-PT"/>
        </w:rPr>
        <w:t>Chỉ thị số 30-CT/TW</w:t>
      </w:r>
      <w:r w:rsidR="00CA111B">
        <w:rPr>
          <w:iCs/>
          <w:color w:val="000000"/>
          <w:sz w:val="28"/>
          <w:szCs w:val="28"/>
          <w:lang w:val="pt-PT"/>
        </w:rPr>
        <w:t xml:space="preserve"> </w:t>
      </w:r>
      <w:r w:rsidR="00BA47C3">
        <w:rPr>
          <w:iCs/>
          <w:color w:val="000000"/>
          <w:sz w:val="28"/>
          <w:szCs w:val="28"/>
          <w:lang w:val="pt-PT"/>
        </w:rPr>
        <w:t>ngày 22 tháng 01 năm 20</w:t>
      </w:r>
      <w:r w:rsidR="00A30659">
        <w:rPr>
          <w:iCs/>
          <w:color w:val="000000"/>
          <w:sz w:val="28"/>
          <w:szCs w:val="28"/>
          <w:lang w:val="pt-PT"/>
        </w:rPr>
        <w:t>1</w:t>
      </w:r>
      <w:r w:rsidR="00BA47C3">
        <w:rPr>
          <w:iCs/>
          <w:color w:val="000000"/>
          <w:sz w:val="28"/>
          <w:szCs w:val="28"/>
          <w:lang w:val="pt-PT"/>
        </w:rPr>
        <w:t xml:space="preserve">9 </w:t>
      </w:r>
      <w:r w:rsidR="00CA111B">
        <w:rPr>
          <w:iCs/>
          <w:color w:val="000000"/>
          <w:sz w:val="28"/>
          <w:szCs w:val="28"/>
          <w:lang w:val="pt-PT"/>
        </w:rPr>
        <w:t>của Ban Bí thư</w:t>
      </w:r>
      <w:r w:rsidR="00CA111B" w:rsidRPr="00853C92">
        <w:rPr>
          <w:iCs/>
          <w:color w:val="000000"/>
          <w:sz w:val="28"/>
          <w:szCs w:val="28"/>
          <w:lang w:val="pt-PT"/>
        </w:rPr>
        <w:t xml:space="preserve"> </w:t>
      </w:r>
      <w:r w:rsidR="00A81DEB" w:rsidRPr="00853C92">
        <w:rPr>
          <w:iCs/>
          <w:color w:val="000000"/>
          <w:sz w:val="28"/>
          <w:szCs w:val="28"/>
          <w:lang w:val="pt-PT"/>
        </w:rPr>
        <w:t>Trung ương Đảng</w:t>
      </w:r>
      <w:r w:rsidR="00A81DEB">
        <w:rPr>
          <w:iCs/>
          <w:color w:val="000000"/>
          <w:sz w:val="28"/>
          <w:szCs w:val="28"/>
          <w:lang w:val="pt-PT"/>
        </w:rPr>
        <w:t xml:space="preserve"> </w:t>
      </w:r>
      <w:r w:rsidR="00CA111B" w:rsidRPr="00853C92">
        <w:rPr>
          <w:iCs/>
          <w:color w:val="000000"/>
          <w:sz w:val="28"/>
          <w:szCs w:val="28"/>
          <w:lang w:val="pt-PT"/>
        </w:rPr>
        <w:t>về tăng cường sự Lãnh đạo của Đảng và trách nhiệm quản lý của Nhà nước đối với công tác b</w:t>
      </w:r>
      <w:r w:rsidR="00CA111B">
        <w:rPr>
          <w:iCs/>
          <w:color w:val="000000"/>
          <w:sz w:val="28"/>
          <w:szCs w:val="28"/>
          <w:lang w:val="pt-PT"/>
        </w:rPr>
        <w:t>ảo vệ quyền lợi người tiêu dùng;</w:t>
      </w:r>
    </w:p>
    <w:p w14:paraId="5CCB3D16" w14:textId="0D6DCC82" w:rsidR="004F3037" w:rsidRPr="004D5BB3" w:rsidRDefault="00CA111B" w:rsidP="0044503B">
      <w:pPr>
        <w:autoSpaceDE w:val="0"/>
        <w:autoSpaceDN w:val="0"/>
        <w:adjustRightInd w:val="0"/>
        <w:spacing w:before="120" w:after="120" w:line="340" w:lineRule="exact"/>
        <w:ind w:firstLine="709"/>
        <w:jc w:val="both"/>
        <w:rPr>
          <w:sz w:val="28"/>
          <w:szCs w:val="28"/>
          <w:shd w:val="clear" w:color="auto" w:fill="FFFFFF"/>
          <w:lang w:val="pt-PT"/>
        </w:rPr>
      </w:pPr>
      <w:r w:rsidRPr="00A81DEB">
        <w:rPr>
          <w:iCs/>
          <w:sz w:val="28"/>
          <w:szCs w:val="28"/>
          <w:lang w:val="pt-PT"/>
        </w:rPr>
        <w:t xml:space="preserve">- </w:t>
      </w:r>
      <w:r w:rsidRPr="00A81DEB">
        <w:rPr>
          <w:sz w:val="28"/>
          <w:szCs w:val="28"/>
          <w:lang w:val="pt-PT"/>
        </w:rPr>
        <w:t>Nghị quyết số 82-NQ/CP</w:t>
      </w:r>
      <w:r w:rsidR="00A81DEB" w:rsidRPr="00A81DEB">
        <w:rPr>
          <w:sz w:val="28"/>
          <w:szCs w:val="28"/>
          <w:lang w:val="pt-PT"/>
        </w:rPr>
        <w:t xml:space="preserve"> </w:t>
      </w:r>
      <w:r w:rsidR="00BA47C3" w:rsidRPr="00A81DEB">
        <w:rPr>
          <w:sz w:val="28"/>
          <w:szCs w:val="28"/>
          <w:lang w:val="pt-PT"/>
        </w:rPr>
        <w:t xml:space="preserve">ngày 26 tháng 5 năm 2020 </w:t>
      </w:r>
      <w:r w:rsidR="00A81DEB" w:rsidRPr="00A81DEB">
        <w:rPr>
          <w:sz w:val="28"/>
          <w:szCs w:val="28"/>
          <w:lang w:val="pt-PT"/>
        </w:rPr>
        <w:t xml:space="preserve">của Chính phủ về việc </w:t>
      </w:r>
      <w:r w:rsidR="00A81DEB" w:rsidRPr="004D5BB3">
        <w:rPr>
          <w:sz w:val="28"/>
          <w:szCs w:val="28"/>
          <w:shd w:val="clear" w:color="auto" w:fill="FFFFFF"/>
          <w:lang w:val="pt-PT"/>
        </w:rPr>
        <w:t>Ban hành Chương trình hành động của Chính phủ thực hiện Chỉ thị số 30-CT/TW về tăng cường sự lãnh đạo của Đảng và trách nhiệm quản lý của Nhà nước đối với công tác bảo vệ quyền lợi của người tiêu dùng;</w:t>
      </w:r>
    </w:p>
    <w:p w14:paraId="4A804E64" w14:textId="484B5352" w:rsidR="00A81DEB" w:rsidRDefault="00A81DEB" w:rsidP="0044503B">
      <w:pPr>
        <w:autoSpaceDE w:val="0"/>
        <w:autoSpaceDN w:val="0"/>
        <w:adjustRightInd w:val="0"/>
        <w:spacing w:before="120" w:after="120" w:line="340" w:lineRule="exact"/>
        <w:ind w:firstLine="709"/>
        <w:jc w:val="both"/>
        <w:rPr>
          <w:iCs/>
          <w:sz w:val="28"/>
          <w:szCs w:val="28"/>
          <w:lang w:val="pt-PT"/>
        </w:rPr>
      </w:pPr>
      <w:r>
        <w:rPr>
          <w:iCs/>
          <w:sz w:val="28"/>
          <w:szCs w:val="28"/>
          <w:lang w:val="pt-PT"/>
        </w:rPr>
        <w:t xml:space="preserve">- Kế hoạch số 174/KH-UBND </w:t>
      </w:r>
      <w:r w:rsidR="00BA47C3">
        <w:rPr>
          <w:iCs/>
          <w:sz w:val="28"/>
          <w:szCs w:val="28"/>
          <w:lang w:val="pt-PT"/>
        </w:rPr>
        <w:t xml:space="preserve">ngày 03 tháng 10 năm 2023 </w:t>
      </w:r>
      <w:r>
        <w:rPr>
          <w:iCs/>
          <w:sz w:val="28"/>
          <w:szCs w:val="28"/>
          <w:lang w:val="pt-PT"/>
        </w:rPr>
        <w:t>của UBND tỉnh Thái Nguyên về việc triển khai thi hành Luật Bảo vệ quyền lợi người tiêu dùng trên địa bàn tỉnh Thái Nguyên.</w:t>
      </w:r>
    </w:p>
    <w:p w14:paraId="1CA082B5" w14:textId="69D0C0EA" w:rsidR="00872BDE" w:rsidRDefault="00872BDE" w:rsidP="0044503B">
      <w:pPr>
        <w:autoSpaceDE w:val="0"/>
        <w:autoSpaceDN w:val="0"/>
        <w:adjustRightInd w:val="0"/>
        <w:spacing w:before="120" w:after="120" w:line="340" w:lineRule="exact"/>
        <w:ind w:firstLine="709"/>
        <w:jc w:val="both"/>
        <w:rPr>
          <w:b/>
          <w:bCs/>
          <w:iCs/>
          <w:sz w:val="28"/>
          <w:szCs w:val="28"/>
          <w:lang w:val="pt-PT"/>
        </w:rPr>
      </w:pPr>
      <w:r w:rsidRPr="00872BDE">
        <w:rPr>
          <w:b/>
          <w:bCs/>
          <w:iCs/>
          <w:sz w:val="28"/>
          <w:szCs w:val="28"/>
          <w:lang w:val="pt-PT"/>
        </w:rPr>
        <w:t xml:space="preserve">2. Quá trình xây dựng: </w:t>
      </w:r>
    </w:p>
    <w:p w14:paraId="1B5C14F2" w14:textId="710D4FDB" w:rsidR="00872BDE" w:rsidRPr="004D5BB3" w:rsidRDefault="00872BDE" w:rsidP="0044503B">
      <w:pPr>
        <w:autoSpaceDE w:val="0"/>
        <w:autoSpaceDN w:val="0"/>
        <w:adjustRightInd w:val="0"/>
        <w:spacing w:before="120" w:after="120" w:line="340" w:lineRule="exact"/>
        <w:ind w:firstLine="709"/>
        <w:jc w:val="both"/>
        <w:rPr>
          <w:spacing w:val="2"/>
          <w:sz w:val="28"/>
          <w:szCs w:val="28"/>
          <w:lang w:val="vi-VN"/>
        </w:rPr>
      </w:pPr>
      <w:r w:rsidRPr="004D5BB3">
        <w:rPr>
          <w:color w:val="000000"/>
          <w:spacing w:val="-4"/>
          <w:sz w:val="28"/>
          <w:szCs w:val="28"/>
          <w:lang w:val="vi-VN"/>
        </w:rPr>
        <w:t>- Ngày 22 tháng 7 năm 2024, Sở Công Thương</w:t>
      </w:r>
      <w:r w:rsidR="00E200F7" w:rsidRPr="004D5BB3">
        <w:rPr>
          <w:color w:val="000000"/>
          <w:spacing w:val="-4"/>
          <w:sz w:val="28"/>
          <w:szCs w:val="28"/>
          <w:lang w:val="vi-VN"/>
        </w:rPr>
        <w:t xml:space="preserve"> </w:t>
      </w:r>
      <w:r w:rsidR="00152D43" w:rsidRPr="004D5BB3">
        <w:rPr>
          <w:color w:val="000000"/>
          <w:spacing w:val="-4"/>
          <w:sz w:val="28"/>
          <w:szCs w:val="28"/>
          <w:lang w:val="vi-VN"/>
        </w:rPr>
        <w:t>ban hành</w:t>
      </w:r>
      <w:r w:rsidRPr="004D5BB3">
        <w:rPr>
          <w:color w:val="000000"/>
          <w:spacing w:val="-4"/>
          <w:sz w:val="28"/>
          <w:szCs w:val="28"/>
          <w:lang w:val="vi-VN"/>
        </w:rPr>
        <w:t xml:space="preserve"> </w:t>
      </w:r>
      <w:r w:rsidR="00152D43" w:rsidRPr="004D5BB3">
        <w:rPr>
          <w:color w:val="000000"/>
          <w:spacing w:val="-4"/>
          <w:sz w:val="28"/>
          <w:szCs w:val="28"/>
          <w:lang w:val="vi-VN"/>
        </w:rPr>
        <w:t>V</w:t>
      </w:r>
      <w:r w:rsidRPr="004D5BB3">
        <w:rPr>
          <w:color w:val="000000"/>
          <w:spacing w:val="-4"/>
          <w:sz w:val="28"/>
          <w:szCs w:val="28"/>
          <w:lang w:val="vi-VN"/>
        </w:rPr>
        <w:t>ăn bả</w:t>
      </w:r>
      <w:r w:rsidR="00152D43" w:rsidRPr="004D5BB3">
        <w:rPr>
          <w:color w:val="000000"/>
          <w:spacing w:val="-4"/>
          <w:sz w:val="28"/>
          <w:szCs w:val="28"/>
          <w:lang w:val="vi-VN"/>
        </w:rPr>
        <w:t>n</w:t>
      </w:r>
      <w:r w:rsidRPr="004D5BB3">
        <w:rPr>
          <w:color w:val="000000"/>
          <w:spacing w:val="-4"/>
          <w:sz w:val="28"/>
          <w:szCs w:val="28"/>
          <w:lang w:val="vi-VN"/>
        </w:rPr>
        <w:t xml:space="preserve"> số 2326/SCT-QLTM&amp;HNKTQT </w:t>
      </w:r>
      <w:r w:rsidR="00152D43" w:rsidRPr="004D5BB3">
        <w:rPr>
          <w:color w:val="000000"/>
          <w:spacing w:val="-4"/>
          <w:sz w:val="28"/>
          <w:szCs w:val="28"/>
          <w:lang w:val="vi-VN"/>
        </w:rPr>
        <w:t>gửi</w:t>
      </w:r>
      <w:r w:rsidRPr="004D5BB3">
        <w:rPr>
          <w:color w:val="000000"/>
          <w:spacing w:val="-4"/>
          <w:sz w:val="28"/>
          <w:szCs w:val="28"/>
          <w:lang w:val="vi-VN"/>
        </w:rPr>
        <w:t xml:space="preserve"> UBND tỉnh về việc </w:t>
      </w:r>
      <w:r w:rsidRPr="004D5BB3">
        <w:rPr>
          <w:spacing w:val="2"/>
          <w:sz w:val="28"/>
          <w:szCs w:val="28"/>
          <w:lang w:val="vi-VN"/>
        </w:rPr>
        <w:t>xin chủ trương xây dựng Quy chế phối hợp quản lý nhà nước trong công tác Bảo vệ quyền lợi người tiêu dùng trên địa bàn tỉnh Thái Nguyên.</w:t>
      </w:r>
    </w:p>
    <w:p w14:paraId="3CCD81AE" w14:textId="04D25290" w:rsidR="00872BDE" w:rsidRPr="004D5BB3" w:rsidRDefault="00872BDE" w:rsidP="0044503B">
      <w:pPr>
        <w:autoSpaceDE w:val="0"/>
        <w:autoSpaceDN w:val="0"/>
        <w:adjustRightInd w:val="0"/>
        <w:spacing w:before="120" w:after="120" w:line="340" w:lineRule="exact"/>
        <w:ind w:firstLine="709"/>
        <w:jc w:val="both"/>
        <w:rPr>
          <w:spacing w:val="2"/>
          <w:sz w:val="28"/>
          <w:szCs w:val="28"/>
          <w:lang w:val="vi-VN"/>
        </w:rPr>
      </w:pPr>
      <w:r w:rsidRPr="004D5BB3">
        <w:rPr>
          <w:spacing w:val="2"/>
          <w:sz w:val="28"/>
          <w:szCs w:val="28"/>
          <w:lang w:val="vi-VN"/>
        </w:rPr>
        <w:t xml:space="preserve">- Ngày </w:t>
      </w:r>
      <w:r w:rsidR="00152D43" w:rsidRPr="004D5BB3">
        <w:rPr>
          <w:spacing w:val="2"/>
          <w:sz w:val="28"/>
          <w:szCs w:val="28"/>
          <w:lang w:val="vi-VN"/>
        </w:rPr>
        <w:t>31 tháng 7 năm 2024, UBND tỉnh</w:t>
      </w:r>
      <w:r w:rsidR="00E200F7" w:rsidRPr="004D5BB3">
        <w:rPr>
          <w:spacing w:val="2"/>
          <w:sz w:val="28"/>
          <w:szCs w:val="28"/>
          <w:lang w:val="vi-VN"/>
        </w:rPr>
        <w:t xml:space="preserve"> </w:t>
      </w:r>
      <w:r w:rsidR="00152D43" w:rsidRPr="004D5BB3">
        <w:rPr>
          <w:spacing w:val="2"/>
          <w:sz w:val="28"/>
          <w:szCs w:val="28"/>
          <w:lang w:val="vi-VN"/>
        </w:rPr>
        <w:t>ban hành Văn bản số 529/VP-CNNXD gửi Sở Tư pháp về việc tham gia ý kiến đối với đề xuất của Sở Công Thương xây dựng Quy chế phối hợp quản lý nhà nước trong công tác Bảo vệ quyền lợi người tiêu dùng trên địa bàn tỉnh Thái Nguyên.</w:t>
      </w:r>
    </w:p>
    <w:p w14:paraId="2610BFEE" w14:textId="5BA73D83" w:rsidR="00152D43" w:rsidRPr="004D5BB3" w:rsidRDefault="00152D43" w:rsidP="0044503B">
      <w:pPr>
        <w:autoSpaceDE w:val="0"/>
        <w:autoSpaceDN w:val="0"/>
        <w:adjustRightInd w:val="0"/>
        <w:spacing w:before="120" w:after="120" w:line="340" w:lineRule="exact"/>
        <w:ind w:firstLine="709"/>
        <w:jc w:val="both"/>
        <w:rPr>
          <w:spacing w:val="2"/>
          <w:sz w:val="28"/>
          <w:szCs w:val="28"/>
          <w:lang w:val="vi-VN"/>
        </w:rPr>
      </w:pPr>
      <w:r w:rsidRPr="004D5BB3">
        <w:rPr>
          <w:spacing w:val="2"/>
          <w:sz w:val="28"/>
          <w:szCs w:val="28"/>
          <w:lang w:val="vi-VN"/>
        </w:rPr>
        <w:lastRenderedPageBreak/>
        <w:t>- Ngày 06 tháng 8 năm 2024, Sở Tư pháp</w:t>
      </w:r>
      <w:r w:rsidR="00E200F7" w:rsidRPr="004D5BB3">
        <w:rPr>
          <w:spacing w:val="2"/>
          <w:sz w:val="28"/>
          <w:szCs w:val="28"/>
          <w:lang w:val="vi-VN"/>
        </w:rPr>
        <w:t xml:space="preserve"> </w:t>
      </w:r>
      <w:r w:rsidRPr="004D5BB3">
        <w:rPr>
          <w:spacing w:val="2"/>
          <w:sz w:val="28"/>
          <w:szCs w:val="28"/>
          <w:lang w:val="vi-VN"/>
        </w:rPr>
        <w:t>ban hành Văn bản số 1325/STP-XD&amp;KTrVB gửi UBND tỉnh về việc tham gia ý kiến đối với đề nghị của Sở Công Thương về đề nghị xây dựng Quy chế phối hợp quản lý nhà nước trong công tác Bảo vệ quyền lợi người tiêu dùng trên địa bàn tỉnh Thái Nguyên.</w:t>
      </w:r>
    </w:p>
    <w:p w14:paraId="7213DC79" w14:textId="13B61B4F" w:rsidR="00152D43" w:rsidRPr="004D5BB3" w:rsidRDefault="00152D43" w:rsidP="0044503B">
      <w:pPr>
        <w:autoSpaceDE w:val="0"/>
        <w:autoSpaceDN w:val="0"/>
        <w:adjustRightInd w:val="0"/>
        <w:spacing w:before="120" w:after="120" w:line="340" w:lineRule="exact"/>
        <w:ind w:firstLine="709"/>
        <w:jc w:val="both"/>
        <w:rPr>
          <w:spacing w:val="-2"/>
          <w:sz w:val="28"/>
          <w:szCs w:val="28"/>
          <w:lang w:val="vi-VN"/>
        </w:rPr>
      </w:pPr>
      <w:r w:rsidRPr="004D5BB3">
        <w:rPr>
          <w:color w:val="000000"/>
          <w:spacing w:val="-2"/>
          <w:sz w:val="28"/>
          <w:szCs w:val="28"/>
          <w:lang w:val="vi-VN"/>
        </w:rPr>
        <w:t>- Ngày 08 tháng 8 năm 2024, UBND tỉnh</w:t>
      </w:r>
      <w:r w:rsidR="00E200F7" w:rsidRPr="004D5BB3">
        <w:rPr>
          <w:color w:val="000000"/>
          <w:spacing w:val="-2"/>
          <w:sz w:val="28"/>
          <w:szCs w:val="28"/>
          <w:lang w:val="vi-VN"/>
        </w:rPr>
        <w:t xml:space="preserve"> </w:t>
      </w:r>
      <w:r w:rsidRPr="004D5BB3">
        <w:rPr>
          <w:color w:val="000000"/>
          <w:spacing w:val="-2"/>
          <w:sz w:val="28"/>
          <w:szCs w:val="28"/>
          <w:lang w:val="vi-VN"/>
        </w:rPr>
        <w:t>ban hành Văn bản số 4416/UBND-CNNXD</w:t>
      </w:r>
      <w:r w:rsidR="00DD2C6D" w:rsidRPr="004D5BB3">
        <w:rPr>
          <w:color w:val="000000"/>
          <w:spacing w:val="-2"/>
          <w:sz w:val="28"/>
          <w:szCs w:val="28"/>
          <w:lang w:val="vi-VN"/>
        </w:rPr>
        <w:t xml:space="preserve"> gửi Sở Công Thương</w:t>
      </w:r>
      <w:r w:rsidRPr="004D5BB3">
        <w:rPr>
          <w:color w:val="000000"/>
          <w:spacing w:val="-2"/>
          <w:sz w:val="28"/>
          <w:szCs w:val="28"/>
          <w:lang w:val="vi-VN"/>
        </w:rPr>
        <w:t xml:space="preserve"> về việc xây dựng </w:t>
      </w:r>
      <w:r w:rsidRPr="004D5BB3">
        <w:rPr>
          <w:spacing w:val="-2"/>
          <w:sz w:val="28"/>
          <w:szCs w:val="28"/>
          <w:lang w:val="vi-VN"/>
        </w:rPr>
        <w:t>Quy chế phối hợp quản lý nhà nước trong công tác Bảo vệ quyền lợi người tiêu dùng trên địa bàn tỉnh Thái Nguyên.</w:t>
      </w:r>
    </w:p>
    <w:p w14:paraId="09ED75F3" w14:textId="16373BC2" w:rsidR="00DD2C6D" w:rsidRDefault="00152D43" w:rsidP="0044503B">
      <w:pPr>
        <w:pStyle w:val="ListParagraph"/>
        <w:spacing w:before="120" w:after="120" w:line="340" w:lineRule="exact"/>
        <w:ind w:left="0" w:firstLine="567"/>
        <w:contextualSpacing w:val="0"/>
        <w:jc w:val="both"/>
        <w:rPr>
          <w:color w:val="000000" w:themeColor="text1"/>
          <w:spacing w:val="-4"/>
          <w:sz w:val="28"/>
          <w:szCs w:val="28"/>
          <w:lang w:val="nb-NO"/>
        </w:rPr>
      </w:pPr>
      <w:r w:rsidRPr="004D5BB3">
        <w:rPr>
          <w:spacing w:val="-2"/>
          <w:sz w:val="28"/>
          <w:szCs w:val="28"/>
          <w:lang w:val="vi-VN"/>
        </w:rPr>
        <w:t xml:space="preserve">- </w:t>
      </w:r>
      <w:bookmarkStart w:id="0" w:name="_Hlk178102475"/>
      <w:r w:rsidR="00E200F7" w:rsidRPr="00E200F7">
        <w:rPr>
          <w:color w:val="000000" w:themeColor="text1"/>
          <w:spacing w:val="-4"/>
          <w:sz w:val="28"/>
          <w:szCs w:val="28"/>
          <w:lang w:val="nb-NO"/>
        </w:rPr>
        <w:t>Ngày</w:t>
      </w:r>
      <w:r w:rsidR="00C62059">
        <w:rPr>
          <w:color w:val="000000" w:themeColor="text1"/>
          <w:spacing w:val="-4"/>
          <w:sz w:val="28"/>
          <w:szCs w:val="28"/>
          <w:lang w:val="nb-NO"/>
        </w:rPr>
        <w:t>.......</w:t>
      </w:r>
      <w:r w:rsidR="00E200F7" w:rsidRPr="00E200F7">
        <w:rPr>
          <w:color w:val="000000" w:themeColor="text1"/>
          <w:spacing w:val="-4"/>
          <w:sz w:val="28"/>
          <w:szCs w:val="28"/>
          <w:lang w:val="nb-NO"/>
        </w:rPr>
        <w:t>/9/2024, Sở Công Thương</w:t>
      </w:r>
      <w:r w:rsidR="00E200F7">
        <w:rPr>
          <w:color w:val="000000" w:themeColor="text1"/>
          <w:spacing w:val="-4"/>
          <w:sz w:val="28"/>
          <w:szCs w:val="28"/>
          <w:lang w:val="nb-NO"/>
        </w:rPr>
        <w:t xml:space="preserve"> ban hành </w:t>
      </w:r>
      <w:r w:rsidR="00E200F7" w:rsidRPr="00E200F7">
        <w:rPr>
          <w:color w:val="000000" w:themeColor="text1"/>
          <w:spacing w:val="-4"/>
          <w:sz w:val="28"/>
          <w:szCs w:val="28"/>
          <w:lang w:val="nb-NO"/>
        </w:rPr>
        <w:t>Văn bản số ......./SCT-QLTM&amp;HNKTQT</w:t>
      </w:r>
      <w:r w:rsidR="00DD2C6D">
        <w:rPr>
          <w:color w:val="000000" w:themeColor="text1"/>
          <w:spacing w:val="-4"/>
          <w:sz w:val="28"/>
          <w:szCs w:val="28"/>
          <w:lang w:val="nb-NO"/>
        </w:rPr>
        <w:t xml:space="preserve"> gửi các Sở, ban, ngành, </w:t>
      </w:r>
      <w:r w:rsidR="00C62059">
        <w:rPr>
          <w:color w:val="000000" w:themeColor="text1"/>
          <w:spacing w:val="-4"/>
          <w:sz w:val="28"/>
          <w:szCs w:val="28"/>
          <w:lang w:val="nb-NO"/>
        </w:rPr>
        <w:t>các tổ chức chính trị-xã h</w:t>
      </w:r>
      <w:r w:rsidR="00A96211">
        <w:rPr>
          <w:color w:val="000000" w:themeColor="text1"/>
          <w:spacing w:val="-4"/>
          <w:sz w:val="28"/>
          <w:szCs w:val="28"/>
          <w:lang w:val="nb-NO"/>
        </w:rPr>
        <w:t xml:space="preserve">ội, </w:t>
      </w:r>
      <w:r w:rsidR="00BA47C3">
        <w:rPr>
          <w:color w:val="000000" w:themeColor="text1"/>
          <w:spacing w:val="-4"/>
          <w:sz w:val="28"/>
          <w:szCs w:val="28"/>
          <w:lang w:val="nb-NO"/>
        </w:rPr>
        <w:t xml:space="preserve">UBND </w:t>
      </w:r>
      <w:r w:rsidR="00DD2C6D">
        <w:rPr>
          <w:color w:val="000000" w:themeColor="text1"/>
          <w:spacing w:val="-4"/>
          <w:sz w:val="28"/>
          <w:szCs w:val="28"/>
          <w:lang w:val="nb-NO"/>
        </w:rPr>
        <w:t>các huyện, thành phố,</w:t>
      </w:r>
      <w:r w:rsidR="00A96211">
        <w:rPr>
          <w:color w:val="000000" w:themeColor="text1"/>
          <w:spacing w:val="-4"/>
          <w:sz w:val="28"/>
          <w:szCs w:val="28"/>
          <w:lang w:val="nb-NO"/>
        </w:rPr>
        <w:t xml:space="preserve"> UBND các xã, phường, thị trấn</w:t>
      </w:r>
      <w:r w:rsidR="00DD2C6D">
        <w:rPr>
          <w:color w:val="000000" w:themeColor="text1"/>
          <w:spacing w:val="-4"/>
          <w:sz w:val="28"/>
          <w:szCs w:val="28"/>
          <w:lang w:val="nb-NO"/>
        </w:rPr>
        <w:t xml:space="preserve"> các cơ quan, đơn vị liên quan về</w:t>
      </w:r>
      <w:r w:rsidR="00E200F7">
        <w:rPr>
          <w:color w:val="000000" w:themeColor="text1"/>
          <w:spacing w:val="-4"/>
          <w:sz w:val="28"/>
          <w:szCs w:val="28"/>
          <w:lang w:val="nb-NO"/>
        </w:rPr>
        <w:t xml:space="preserve"> </w:t>
      </w:r>
      <w:r w:rsidR="00E200F7" w:rsidRPr="00E200F7">
        <w:rPr>
          <w:color w:val="000000" w:themeColor="text1"/>
          <w:spacing w:val="-4"/>
          <w:sz w:val="28"/>
          <w:szCs w:val="28"/>
          <w:lang w:val="nb-NO"/>
        </w:rPr>
        <w:t xml:space="preserve">việc </w:t>
      </w:r>
      <w:bookmarkEnd w:id="0"/>
      <w:r w:rsidR="00E200F7" w:rsidRPr="00E200F7">
        <w:rPr>
          <w:spacing w:val="-2"/>
          <w:sz w:val="28"/>
          <w:szCs w:val="28"/>
          <w:lang w:val="pt-BR"/>
        </w:rPr>
        <w:t xml:space="preserve">tham gia góp ý Dự thảo </w:t>
      </w:r>
      <w:r w:rsidR="00DD2C6D">
        <w:rPr>
          <w:spacing w:val="-2"/>
          <w:sz w:val="28"/>
          <w:szCs w:val="28"/>
          <w:lang w:val="pt-BR"/>
        </w:rPr>
        <w:t xml:space="preserve">Quyết định ban hành </w:t>
      </w:r>
      <w:r w:rsidR="00E200F7" w:rsidRPr="00E200F7">
        <w:rPr>
          <w:spacing w:val="-2"/>
          <w:sz w:val="28"/>
          <w:szCs w:val="28"/>
          <w:lang w:val="pt-BR"/>
        </w:rPr>
        <w:t>Quy chế phối hợp quản lý nhà nước trong hoạt động bảo vệ quyền lợi người tiêu dùng trên địa bàn tỉnh Thái Nguyên</w:t>
      </w:r>
      <w:r w:rsidR="00E200F7" w:rsidRPr="00E200F7">
        <w:rPr>
          <w:color w:val="000000" w:themeColor="text1"/>
          <w:spacing w:val="-4"/>
          <w:sz w:val="28"/>
          <w:szCs w:val="28"/>
          <w:lang w:val="nb-NO"/>
        </w:rPr>
        <w:t>, đồng thời thực hiện đăng tải</w:t>
      </w:r>
      <w:r w:rsidR="00E200F7">
        <w:rPr>
          <w:color w:val="000000" w:themeColor="text1"/>
          <w:spacing w:val="-4"/>
          <w:sz w:val="28"/>
          <w:szCs w:val="28"/>
          <w:lang w:val="nb-NO"/>
        </w:rPr>
        <w:t xml:space="preserve"> các Dự thảo</w:t>
      </w:r>
      <w:r w:rsidR="00E200F7" w:rsidRPr="00E200F7">
        <w:rPr>
          <w:color w:val="000000" w:themeColor="text1"/>
          <w:spacing w:val="-4"/>
          <w:sz w:val="28"/>
          <w:szCs w:val="28"/>
          <w:lang w:val="nb-NO"/>
        </w:rPr>
        <w:t xml:space="preserve"> </w:t>
      </w:r>
      <w:r w:rsidR="00E200F7" w:rsidRPr="00DD2C6D">
        <w:rPr>
          <w:color w:val="000000" w:themeColor="text1"/>
          <w:spacing w:val="-4"/>
          <w:sz w:val="28"/>
          <w:szCs w:val="28"/>
          <w:lang w:val="nb-NO"/>
        </w:rPr>
        <w:t xml:space="preserve">trên </w:t>
      </w:r>
      <w:r w:rsidR="00BA47C3">
        <w:rPr>
          <w:color w:val="000000" w:themeColor="text1"/>
          <w:spacing w:val="-4"/>
          <w:sz w:val="28"/>
          <w:szCs w:val="28"/>
          <w:lang w:val="nb-NO"/>
        </w:rPr>
        <w:t>C</w:t>
      </w:r>
      <w:r w:rsidR="00BA47C3" w:rsidRPr="00DD2C6D">
        <w:rPr>
          <w:color w:val="000000" w:themeColor="text1"/>
          <w:spacing w:val="-4"/>
          <w:sz w:val="28"/>
          <w:szCs w:val="28"/>
          <w:lang w:val="nb-NO"/>
        </w:rPr>
        <w:t xml:space="preserve">ổng </w:t>
      </w:r>
      <w:r w:rsidR="00E200F7" w:rsidRPr="00DD2C6D">
        <w:rPr>
          <w:color w:val="000000" w:themeColor="text1"/>
          <w:spacing w:val="-4"/>
          <w:sz w:val="28"/>
          <w:szCs w:val="28"/>
          <w:lang w:val="nb-NO"/>
        </w:rPr>
        <w:t xml:space="preserve">thông tin điện tử tỉnh Thái Nguyên, trang thông tin điện tử Sở Công Thương lấy ý kiến công khai với </w:t>
      </w:r>
      <w:r w:rsidR="00DD2C6D" w:rsidRPr="004D5BB3">
        <w:rPr>
          <w:color w:val="000000"/>
          <w:sz w:val="28"/>
          <w:szCs w:val="28"/>
          <w:shd w:val="clear" w:color="auto" w:fill="FFFFFF"/>
          <w:lang w:val="vi-VN"/>
        </w:rPr>
        <w:t xml:space="preserve">các cơ quan, tổ chức, cá nhân </w:t>
      </w:r>
      <w:r w:rsidR="00E200F7" w:rsidRPr="00DD2C6D">
        <w:rPr>
          <w:color w:val="000000" w:themeColor="text1"/>
          <w:spacing w:val="-4"/>
          <w:sz w:val="28"/>
          <w:szCs w:val="28"/>
          <w:lang w:val="nb-NO"/>
        </w:rPr>
        <w:t>trên địa bàn tỉnh Thái Nguyên và cả nước.</w:t>
      </w:r>
    </w:p>
    <w:p w14:paraId="0A12A8FB" w14:textId="53AEB68C" w:rsidR="00B5265B" w:rsidRDefault="00E200F7" w:rsidP="0044503B">
      <w:pPr>
        <w:pStyle w:val="ListParagraph"/>
        <w:spacing w:before="120" w:after="120" w:line="340" w:lineRule="exact"/>
        <w:ind w:left="0" w:firstLine="567"/>
        <w:contextualSpacing w:val="0"/>
        <w:jc w:val="both"/>
        <w:rPr>
          <w:spacing w:val="-2"/>
          <w:sz w:val="28"/>
          <w:szCs w:val="28"/>
          <w:lang w:val="pt-BR"/>
        </w:rPr>
      </w:pPr>
      <w:r>
        <w:rPr>
          <w:color w:val="000000" w:themeColor="text1"/>
          <w:spacing w:val="-4"/>
          <w:sz w:val="28"/>
          <w:szCs w:val="28"/>
          <w:lang w:val="nb-NO"/>
        </w:rPr>
        <w:t xml:space="preserve">- </w:t>
      </w:r>
      <w:r w:rsidRPr="00E200F7">
        <w:rPr>
          <w:color w:val="000000" w:themeColor="text1"/>
          <w:spacing w:val="-4"/>
          <w:sz w:val="28"/>
          <w:szCs w:val="28"/>
          <w:lang w:val="nb-NO"/>
        </w:rPr>
        <w:t>Ngày</w:t>
      </w:r>
      <w:r w:rsidR="00A96211">
        <w:rPr>
          <w:color w:val="000000" w:themeColor="text1"/>
          <w:spacing w:val="-4"/>
          <w:sz w:val="28"/>
          <w:szCs w:val="28"/>
          <w:lang w:val="nb-NO"/>
        </w:rPr>
        <w:t>.......</w:t>
      </w:r>
      <w:r w:rsidRPr="00E200F7">
        <w:rPr>
          <w:color w:val="000000" w:themeColor="text1"/>
          <w:spacing w:val="-4"/>
          <w:sz w:val="28"/>
          <w:szCs w:val="28"/>
          <w:lang w:val="nb-NO"/>
        </w:rPr>
        <w:t xml:space="preserve"> /</w:t>
      </w:r>
      <w:r w:rsidR="00FD3A8D">
        <w:rPr>
          <w:color w:val="000000" w:themeColor="text1"/>
          <w:spacing w:val="-4"/>
          <w:sz w:val="28"/>
          <w:szCs w:val="28"/>
          <w:lang w:val="nb-NO"/>
        </w:rPr>
        <w:t>....</w:t>
      </w:r>
      <w:r w:rsidRPr="00E200F7">
        <w:rPr>
          <w:color w:val="000000" w:themeColor="text1"/>
          <w:spacing w:val="-4"/>
          <w:sz w:val="28"/>
          <w:szCs w:val="28"/>
          <w:lang w:val="nb-NO"/>
        </w:rPr>
        <w:t>/2024, Sở Công Thương</w:t>
      </w:r>
      <w:r>
        <w:rPr>
          <w:color w:val="000000" w:themeColor="text1"/>
          <w:spacing w:val="-4"/>
          <w:sz w:val="28"/>
          <w:szCs w:val="28"/>
          <w:lang w:val="nb-NO"/>
        </w:rPr>
        <w:t xml:space="preserve"> ban hành </w:t>
      </w:r>
      <w:r w:rsidRPr="00E200F7">
        <w:rPr>
          <w:color w:val="000000" w:themeColor="text1"/>
          <w:spacing w:val="-4"/>
          <w:sz w:val="28"/>
          <w:szCs w:val="28"/>
          <w:lang w:val="nb-NO"/>
        </w:rPr>
        <w:t>Văn bản số</w:t>
      </w:r>
      <w:r w:rsidR="00B5265B">
        <w:rPr>
          <w:color w:val="000000" w:themeColor="text1"/>
          <w:spacing w:val="-4"/>
          <w:sz w:val="28"/>
          <w:szCs w:val="28"/>
          <w:lang w:val="nb-NO"/>
        </w:rPr>
        <w:t xml:space="preserve"> .......</w:t>
      </w:r>
      <w:r w:rsidRPr="00E200F7">
        <w:rPr>
          <w:color w:val="000000" w:themeColor="text1"/>
          <w:spacing w:val="-4"/>
          <w:sz w:val="28"/>
          <w:szCs w:val="28"/>
          <w:lang w:val="nb-NO"/>
        </w:rPr>
        <w:t>/SCT-QLTM&amp;HNKTQT</w:t>
      </w:r>
      <w:r w:rsidR="00DD2C6D">
        <w:rPr>
          <w:color w:val="000000" w:themeColor="text1"/>
          <w:spacing w:val="-4"/>
          <w:sz w:val="28"/>
          <w:szCs w:val="28"/>
          <w:lang w:val="nb-NO"/>
        </w:rPr>
        <w:t xml:space="preserve"> gửi Sở Tư pháp về việc thẩm định Dự thảo Quyết định ban hành quy chế</w:t>
      </w:r>
      <w:r>
        <w:rPr>
          <w:color w:val="000000" w:themeColor="text1"/>
          <w:spacing w:val="-4"/>
          <w:sz w:val="28"/>
          <w:szCs w:val="28"/>
          <w:lang w:val="nb-NO"/>
        </w:rPr>
        <w:t xml:space="preserve"> </w:t>
      </w:r>
      <w:r w:rsidR="00DD2C6D" w:rsidRPr="00E200F7">
        <w:rPr>
          <w:spacing w:val="-2"/>
          <w:sz w:val="28"/>
          <w:szCs w:val="28"/>
          <w:lang w:val="pt-BR"/>
        </w:rPr>
        <w:t>phối hợp quản lý nhà nước trong hoạt động bảo vệ quyền lợi người tiêu dùng trên địa bàn tỉnh Thái Nguyên</w:t>
      </w:r>
      <w:r w:rsidR="00DD2C6D">
        <w:rPr>
          <w:spacing w:val="-2"/>
          <w:sz w:val="28"/>
          <w:szCs w:val="28"/>
          <w:lang w:val="pt-BR"/>
        </w:rPr>
        <w:t>.</w:t>
      </w:r>
    </w:p>
    <w:p w14:paraId="01296CDC" w14:textId="107C380E" w:rsidR="00B5265B" w:rsidRPr="004D5BB3" w:rsidRDefault="00DD2C6D" w:rsidP="0044503B">
      <w:pPr>
        <w:pStyle w:val="ListParagraph"/>
        <w:spacing w:before="120" w:after="120" w:line="340" w:lineRule="exact"/>
        <w:ind w:left="0" w:firstLine="567"/>
        <w:contextualSpacing w:val="0"/>
        <w:jc w:val="both"/>
        <w:rPr>
          <w:spacing w:val="-2"/>
          <w:sz w:val="28"/>
          <w:szCs w:val="28"/>
          <w:lang w:val="pt-BR"/>
        </w:rPr>
      </w:pPr>
      <w:r w:rsidRPr="00B5265B">
        <w:rPr>
          <w:spacing w:val="-2"/>
          <w:sz w:val="28"/>
          <w:szCs w:val="28"/>
          <w:lang w:val="pt-BR"/>
        </w:rPr>
        <w:t xml:space="preserve">- Ngày </w:t>
      </w:r>
      <w:r w:rsidR="00FD3A8D">
        <w:rPr>
          <w:spacing w:val="-2"/>
          <w:sz w:val="28"/>
          <w:szCs w:val="28"/>
          <w:lang w:val="pt-BR"/>
        </w:rPr>
        <w:t>.....</w:t>
      </w:r>
      <w:r w:rsidRPr="00B5265B">
        <w:rPr>
          <w:spacing w:val="-2"/>
          <w:sz w:val="28"/>
          <w:szCs w:val="28"/>
          <w:lang w:val="pt-BR"/>
        </w:rPr>
        <w:t xml:space="preserve"> /</w:t>
      </w:r>
      <w:r w:rsidR="00B5265B" w:rsidRPr="00B5265B">
        <w:rPr>
          <w:spacing w:val="-2"/>
          <w:sz w:val="28"/>
          <w:szCs w:val="28"/>
          <w:lang w:val="pt-BR"/>
        </w:rPr>
        <w:t xml:space="preserve"> </w:t>
      </w:r>
      <w:r w:rsidR="00FD3A8D">
        <w:rPr>
          <w:spacing w:val="-2"/>
          <w:sz w:val="28"/>
          <w:szCs w:val="28"/>
          <w:lang w:val="pt-BR"/>
        </w:rPr>
        <w:t>...</w:t>
      </w:r>
      <w:r w:rsidR="00B5265B" w:rsidRPr="00B5265B">
        <w:rPr>
          <w:spacing w:val="-2"/>
          <w:sz w:val="28"/>
          <w:szCs w:val="28"/>
          <w:lang w:val="pt-BR"/>
        </w:rPr>
        <w:t xml:space="preserve"> </w:t>
      </w:r>
      <w:r w:rsidRPr="00B5265B">
        <w:rPr>
          <w:spacing w:val="-2"/>
          <w:sz w:val="28"/>
          <w:szCs w:val="28"/>
          <w:lang w:val="pt-BR"/>
        </w:rPr>
        <w:t xml:space="preserve">/2024, Sở Công Thương ban hành Tờ trình </w:t>
      </w:r>
      <w:r w:rsidR="00B5265B" w:rsidRPr="004D5BB3">
        <w:rPr>
          <w:color w:val="000000"/>
          <w:spacing w:val="-2"/>
          <w:sz w:val="28"/>
          <w:szCs w:val="28"/>
          <w:lang w:val="pt-BR"/>
        </w:rPr>
        <w:t>số ..…</w:t>
      </w:r>
      <w:r w:rsidR="00B5265B" w:rsidRPr="00B5265B">
        <w:rPr>
          <w:color w:val="000000"/>
          <w:spacing w:val="-2"/>
          <w:sz w:val="28"/>
          <w:szCs w:val="28"/>
          <w:lang w:val="vi-VN"/>
        </w:rPr>
        <w:t>/</w:t>
      </w:r>
      <w:r w:rsidR="00B5265B" w:rsidRPr="004D5BB3">
        <w:rPr>
          <w:color w:val="000000"/>
          <w:spacing w:val="-2"/>
          <w:sz w:val="28"/>
          <w:szCs w:val="28"/>
          <w:lang w:val="pt-BR"/>
        </w:rPr>
        <w:t xml:space="preserve">TTr-SCT trình UBND tỉnh về việc </w:t>
      </w:r>
      <w:r w:rsidR="00B5265B" w:rsidRPr="004D5BB3">
        <w:rPr>
          <w:spacing w:val="-2"/>
          <w:sz w:val="28"/>
          <w:szCs w:val="28"/>
          <w:lang w:val="pt-BR"/>
        </w:rPr>
        <w:t xml:space="preserve">ban hành Quy chế phối hợp quản lý nhà nước </w:t>
      </w:r>
      <w:r w:rsidR="00B5265B" w:rsidRPr="00B5265B">
        <w:rPr>
          <w:spacing w:val="-2"/>
          <w:sz w:val="28"/>
          <w:szCs w:val="28"/>
          <w:lang w:val="vi-VN"/>
        </w:rPr>
        <w:t xml:space="preserve">trong công tác </w:t>
      </w:r>
      <w:r w:rsidR="00B5265B" w:rsidRPr="004D5BB3">
        <w:rPr>
          <w:spacing w:val="-2"/>
          <w:sz w:val="28"/>
          <w:szCs w:val="28"/>
          <w:lang w:val="pt-BR"/>
        </w:rPr>
        <w:t>B</w:t>
      </w:r>
      <w:r w:rsidR="00B5265B" w:rsidRPr="00B5265B">
        <w:rPr>
          <w:spacing w:val="-2"/>
          <w:sz w:val="28"/>
          <w:szCs w:val="28"/>
          <w:lang w:val="vi-VN"/>
        </w:rPr>
        <w:t>ảo vệ quyền lợi của người tiêu dùng trên địa bàn tỉnh Thái Nguyê</w:t>
      </w:r>
      <w:r w:rsidR="00B5265B" w:rsidRPr="004D5BB3">
        <w:rPr>
          <w:spacing w:val="-2"/>
          <w:sz w:val="28"/>
          <w:szCs w:val="28"/>
          <w:lang w:val="pt-BR"/>
        </w:rPr>
        <w:t xml:space="preserve">n. </w:t>
      </w:r>
    </w:p>
    <w:p w14:paraId="186B9A57" w14:textId="14D97704" w:rsidR="00DA7C7A" w:rsidRPr="00B030BD" w:rsidRDefault="004C70CE" w:rsidP="0044503B">
      <w:pPr>
        <w:pStyle w:val="ListParagraph"/>
        <w:spacing w:before="120" w:after="120" w:line="340" w:lineRule="exact"/>
        <w:ind w:left="0" w:firstLine="567"/>
        <w:contextualSpacing w:val="0"/>
        <w:jc w:val="both"/>
        <w:rPr>
          <w:sz w:val="26"/>
          <w:szCs w:val="26"/>
          <w:lang w:val="pt-BR"/>
        </w:rPr>
      </w:pPr>
      <w:r w:rsidRPr="00B030BD">
        <w:rPr>
          <w:b/>
          <w:color w:val="000000"/>
          <w:sz w:val="26"/>
          <w:szCs w:val="26"/>
          <w:lang w:val="pt-BR"/>
        </w:rPr>
        <w:t>I</w:t>
      </w:r>
      <w:r w:rsidR="009B4445" w:rsidRPr="00B030BD">
        <w:rPr>
          <w:b/>
          <w:color w:val="000000"/>
          <w:sz w:val="26"/>
          <w:szCs w:val="26"/>
          <w:lang w:val="pt-BR"/>
        </w:rPr>
        <w:t>V</w:t>
      </w:r>
      <w:r w:rsidR="005762CB" w:rsidRPr="00B030BD">
        <w:rPr>
          <w:b/>
          <w:color w:val="000000"/>
          <w:sz w:val="26"/>
          <w:szCs w:val="26"/>
          <w:lang w:val="pt-BR"/>
        </w:rPr>
        <w:t xml:space="preserve">. </w:t>
      </w:r>
      <w:r w:rsidR="009657F7" w:rsidRPr="00B030BD">
        <w:rPr>
          <w:b/>
          <w:color w:val="000000"/>
          <w:sz w:val="26"/>
          <w:szCs w:val="26"/>
          <w:lang w:val="pt-BR"/>
        </w:rPr>
        <w:t xml:space="preserve">BỐ CỤC VÀ </w:t>
      </w:r>
      <w:r w:rsidR="008B25B9" w:rsidRPr="00B030BD">
        <w:rPr>
          <w:b/>
          <w:color w:val="000000"/>
          <w:sz w:val="26"/>
          <w:szCs w:val="26"/>
          <w:lang w:val="pt-BR"/>
        </w:rPr>
        <w:t xml:space="preserve">NỘI DUNG </w:t>
      </w:r>
      <w:r w:rsidR="00595445" w:rsidRPr="00B030BD">
        <w:rPr>
          <w:b/>
          <w:color w:val="000000"/>
          <w:sz w:val="26"/>
          <w:szCs w:val="26"/>
          <w:lang w:val="pt-BR"/>
        </w:rPr>
        <w:t>DỰ THẢO</w:t>
      </w:r>
    </w:p>
    <w:p w14:paraId="0D08F25B" w14:textId="77777777" w:rsidR="00E6545D" w:rsidRDefault="0041592F" w:rsidP="0044503B">
      <w:pPr>
        <w:autoSpaceDE w:val="0"/>
        <w:autoSpaceDN w:val="0"/>
        <w:adjustRightInd w:val="0"/>
        <w:spacing w:before="120" w:after="120" w:line="340" w:lineRule="exact"/>
        <w:ind w:firstLine="709"/>
        <w:jc w:val="both"/>
        <w:rPr>
          <w:sz w:val="28"/>
          <w:szCs w:val="28"/>
          <w:lang w:val="pt-BR"/>
        </w:rPr>
      </w:pPr>
      <w:r w:rsidRPr="004D5BB3">
        <w:rPr>
          <w:color w:val="000000"/>
          <w:sz w:val="28"/>
          <w:szCs w:val="28"/>
          <w:lang w:val="pt-BR"/>
        </w:rPr>
        <w:t>Dự thảo</w:t>
      </w:r>
      <w:r w:rsidRPr="00D413A6">
        <w:rPr>
          <w:color w:val="000000"/>
          <w:sz w:val="28"/>
          <w:szCs w:val="28"/>
          <w:lang w:val="pt-BR"/>
        </w:rPr>
        <w:t xml:space="preserve"> </w:t>
      </w:r>
      <w:r w:rsidR="00464109">
        <w:rPr>
          <w:color w:val="000000"/>
          <w:sz w:val="28"/>
          <w:szCs w:val="28"/>
          <w:lang w:val="pt-BR"/>
        </w:rPr>
        <w:t xml:space="preserve">Quyết định phê duyệt </w:t>
      </w:r>
      <w:r w:rsidR="00D413A6" w:rsidRPr="00D413A6">
        <w:rPr>
          <w:sz w:val="28"/>
          <w:szCs w:val="28"/>
          <w:lang w:val="vi-VN"/>
        </w:rPr>
        <w:t>Quy chế</w:t>
      </w:r>
      <w:r w:rsidR="003028BC" w:rsidRPr="003028BC">
        <w:rPr>
          <w:sz w:val="28"/>
          <w:szCs w:val="28"/>
          <w:lang w:val="pt-BR"/>
        </w:rPr>
        <w:t xml:space="preserve"> </w:t>
      </w:r>
      <w:r w:rsidR="003028BC">
        <w:rPr>
          <w:sz w:val="28"/>
          <w:szCs w:val="28"/>
          <w:lang w:val="pt-BR"/>
        </w:rPr>
        <w:t>và Quy chế</w:t>
      </w:r>
      <w:r w:rsidR="00D413A6" w:rsidRPr="00D413A6">
        <w:rPr>
          <w:sz w:val="28"/>
          <w:szCs w:val="28"/>
          <w:lang w:val="vi-VN"/>
        </w:rPr>
        <w:t xml:space="preserve"> phối hợp quản lý nhà nước trong công tác Bảo vệ quyền lợi của người tiêu dùng trên địa bàn tỉnh Thái Nguyên</w:t>
      </w:r>
      <w:r w:rsidR="000B3EFC" w:rsidRPr="000B3EFC">
        <w:rPr>
          <w:sz w:val="28"/>
          <w:szCs w:val="28"/>
          <w:lang w:val="pt-BR"/>
        </w:rPr>
        <w:t>.</w:t>
      </w:r>
    </w:p>
    <w:p w14:paraId="4A71759C" w14:textId="77777777" w:rsidR="00446BFD" w:rsidRPr="004D5BB3" w:rsidRDefault="00446BFD" w:rsidP="0044503B">
      <w:pPr>
        <w:autoSpaceDE w:val="0"/>
        <w:autoSpaceDN w:val="0"/>
        <w:adjustRightInd w:val="0"/>
        <w:spacing w:before="120" w:after="120" w:line="340" w:lineRule="exact"/>
        <w:ind w:firstLine="709"/>
        <w:jc w:val="both"/>
        <w:rPr>
          <w:b/>
          <w:color w:val="000000"/>
          <w:sz w:val="28"/>
          <w:szCs w:val="28"/>
          <w:lang w:val="pt-BR"/>
        </w:rPr>
      </w:pPr>
      <w:r w:rsidRPr="004D5BB3">
        <w:rPr>
          <w:b/>
          <w:color w:val="000000"/>
          <w:sz w:val="28"/>
          <w:szCs w:val="28"/>
          <w:lang w:val="pt-BR"/>
        </w:rPr>
        <w:t>1. Đối với Dự thảo Quyết định</w:t>
      </w:r>
    </w:p>
    <w:p w14:paraId="7DB9B404" w14:textId="77777777" w:rsidR="00446BFD" w:rsidRPr="004D5BB3" w:rsidRDefault="00446BFD" w:rsidP="0044503B">
      <w:pPr>
        <w:autoSpaceDE w:val="0"/>
        <w:autoSpaceDN w:val="0"/>
        <w:adjustRightInd w:val="0"/>
        <w:spacing w:before="120" w:after="120" w:line="340" w:lineRule="exact"/>
        <w:ind w:firstLine="709"/>
        <w:jc w:val="both"/>
        <w:rPr>
          <w:color w:val="000000"/>
          <w:sz w:val="28"/>
          <w:szCs w:val="28"/>
          <w:lang w:val="pt-BR"/>
        </w:rPr>
      </w:pPr>
      <w:r w:rsidRPr="004D5BB3">
        <w:rPr>
          <w:color w:val="000000"/>
          <w:sz w:val="28"/>
          <w:szCs w:val="28"/>
          <w:lang w:val="pt-BR"/>
        </w:rPr>
        <w:t>Dự thảo Quyết định bao gồm 03 điều:</w:t>
      </w:r>
    </w:p>
    <w:p w14:paraId="583BEF31" w14:textId="0DADC575" w:rsidR="00446BFD" w:rsidRPr="004D5BB3" w:rsidRDefault="00446BFD" w:rsidP="0044503B">
      <w:pPr>
        <w:autoSpaceDE w:val="0"/>
        <w:autoSpaceDN w:val="0"/>
        <w:adjustRightInd w:val="0"/>
        <w:spacing w:before="120" w:after="120" w:line="340" w:lineRule="exact"/>
        <w:ind w:firstLine="709"/>
        <w:jc w:val="both"/>
        <w:rPr>
          <w:color w:val="000000"/>
          <w:sz w:val="28"/>
          <w:szCs w:val="28"/>
          <w:lang w:val="pt-BR"/>
        </w:rPr>
      </w:pPr>
      <w:r w:rsidRPr="004D5BB3">
        <w:rPr>
          <w:color w:val="000000"/>
          <w:sz w:val="28"/>
          <w:szCs w:val="28"/>
          <w:lang w:val="pt-BR"/>
        </w:rPr>
        <w:t>- Điều 1</w:t>
      </w:r>
      <w:r w:rsidR="00075770">
        <w:rPr>
          <w:color w:val="000000"/>
          <w:sz w:val="28"/>
          <w:szCs w:val="28"/>
          <w:lang w:val="pt-BR"/>
        </w:rPr>
        <w:t>.</w:t>
      </w:r>
      <w:r w:rsidRPr="004D5BB3">
        <w:rPr>
          <w:color w:val="000000"/>
          <w:sz w:val="28"/>
          <w:szCs w:val="28"/>
          <w:lang w:val="pt-BR"/>
        </w:rPr>
        <w:t xml:space="preserve"> Quy định về nội dung văn bản.</w:t>
      </w:r>
    </w:p>
    <w:p w14:paraId="0E5420D1" w14:textId="1DE02CCE" w:rsidR="00446BFD" w:rsidRPr="004D5BB3" w:rsidRDefault="00446BFD" w:rsidP="0044503B">
      <w:pPr>
        <w:autoSpaceDE w:val="0"/>
        <w:autoSpaceDN w:val="0"/>
        <w:adjustRightInd w:val="0"/>
        <w:spacing w:before="120" w:after="120" w:line="340" w:lineRule="exact"/>
        <w:ind w:firstLine="709"/>
        <w:jc w:val="both"/>
        <w:rPr>
          <w:color w:val="000000"/>
          <w:sz w:val="28"/>
          <w:szCs w:val="28"/>
          <w:lang w:val="pt-BR"/>
        </w:rPr>
      </w:pPr>
      <w:r w:rsidRPr="004D5BB3">
        <w:rPr>
          <w:color w:val="000000"/>
          <w:sz w:val="28"/>
          <w:szCs w:val="28"/>
          <w:lang w:val="pt-BR"/>
        </w:rPr>
        <w:t>- Điều 2</w:t>
      </w:r>
      <w:r w:rsidR="00264E1C">
        <w:rPr>
          <w:color w:val="000000"/>
          <w:sz w:val="28"/>
          <w:szCs w:val="28"/>
          <w:lang w:val="pt-BR"/>
        </w:rPr>
        <w:t>.</w:t>
      </w:r>
      <w:r w:rsidRPr="004D5BB3">
        <w:rPr>
          <w:color w:val="000000"/>
          <w:sz w:val="28"/>
          <w:szCs w:val="28"/>
          <w:lang w:val="pt-BR"/>
        </w:rPr>
        <w:t xml:space="preserve"> Quy định về hiệu lực thi hành của văn bản.</w:t>
      </w:r>
    </w:p>
    <w:p w14:paraId="4C7BA89F" w14:textId="72E96D6E" w:rsidR="00045D7D" w:rsidRPr="004D5BB3" w:rsidRDefault="00446BFD" w:rsidP="0044503B">
      <w:pPr>
        <w:autoSpaceDE w:val="0"/>
        <w:autoSpaceDN w:val="0"/>
        <w:adjustRightInd w:val="0"/>
        <w:spacing w:before="120" w:after="120" w:line="340" w:lineRule="exact"/>
        <w:ind w:firstLine="709"/>
        <w:jc w:val="both"/>
        <w:rPr>
          <w:color w:val="000000"/>
          <w:sz w:val="28"/>
          <w:szCs w:val="28"/>
          <w:lang w:val="pt-BR"/>
        </w:rPr>
      </w:pPr>
      <w:r w:rsidRPr="004D5BB3">
        <w:rPr>
          <w:color w:val="000000"/>
          <w:sz w:val="28"/>
          <w:szCs w:val="28"/>
          <w:lang w:val="pt-BR"/>
        </w:rPr>
        <w:t>- Điều 3</w:t>
      </w:r>
      <w:r w:rsidR="00960A9E">
        <w:rPr>
          <w:color w:val="000000"/>
          <w:sz w:val="28"/>
          <w:szCs w:val="28"/>
          <w:lang w:val="pt-BR"/>
        </w:rPr>
        <w:t>.</w:t>
      </w:r>
      <w:r w:rsidRPr="004D5BB3">
        <w:rPr>
          <w:color w:val="000000"/>
          <w:sz w:val="28"/>
          <w:szCs w:val="28"/>
          <w:lang w:val="pt-BR"/>
        </w:rPr>
        <w:t xml:space="preserve"> Quy định về trách nhiệm thực hiện.</w:t>
      </w:r>
    </w:p>
    <w:p w14:paraId="3F00CC87" w14:textId="77777777" w:rsidR="00446BFD" w:rsidRPr="004D5BB3" w:rsidRDefault="00446BFD" w:rsidP="0044503B">
      <w:pPr>
        <w:autoSpaceDE w:val="0"/>
        <w:autoSpaceDN w:val="0"/>
        <w:adjustRightInd w:val="0"/>
        <w:spacing w:before="120" w:after="120" w:line="340" w:lineRule="exact"/>
        <w:ind w:firstLine="709"/>
        <w:jc w:val="both"/>
        <w:rPr>
          <w:color w:val="000000"/>
          <w:sz w:val="28"/>
          <w:szCs w:val="28"/>
          <w:lang w:val="pt-BR"/>
        </w:rPr>
      </w:pPr>
      <w:r w:rsidRPr="004D5BB3">
        <w:rPr>
          <w:b/>
          <w:color w:val="000000"/>
          <w:sz w:val="28"/>
          <w:szCs w:val="28"/>
          <w:lang w:val="pt-BR"/>
        </w:rPr>
        <w:t>2. Đối với Dự thảo Quy chế</w:t>
      </w:r>
    </w:p>
    <w:p w14:paraId="1CB33F0C" w14:textId="480B84F2" w:rsidR="00EF2EC4" w:rsidRPr="004D5BB3" w:rsidRDefault="005762CB" w:rsidP="0044503B">
      <w:pPr>
        <w:autoSpaceDE w:val="0"/>
        <w:autoSpaceDN w:val="0"/>
        <w:adjustRightInd w:val="0"/>
        <w:spacing w:before="120" w:after="120" w:line="340" w:lineRule="exact"/>
        <w:ind w:firstLine="709"/>
        <w:jc w:val="both"/>
        <w:rPr>
          <w:bCs/>
          <w:spacing w:val="-6"/>
          <w:sz w:val="28"/>
          <w:szCs w:val="28"/>
          <w:lang w:val="pt-BR"/>
        </w:rPr>
      </w:pPr>
      <w:r w:rsidRPr="004D5BB3">
        <w:rPr>
          <w:color w:val="000000"/>
          <w:sz w:val="28"/>
          <w:szCs w:val="28"/>
          <w:lang w:val="pt-BR"/>
        </w:rPr>
        <w:t xml:space="preserve">Dự thảo </w:t>
      </w:r>
      <w:r w:rsidR="00A2524A" w:rsidRPr="004D5BB3">
        <w:rPr>
          <w:bCs/>
          <w:spacing w:val="-6"/>
          <w:sz w:val="28"/>
          <w:szCs w:val="28"/>
          <w:lang w:val="pt-BR"/>
        </w:rPr>
        <w:t xml:space="preserve">Quy chế </w:t>
      </w:r>
      <w:r w:rsidR="00446BFD" w:rsidRPr="004D5BB3">
        <w:rPr>
          <w:bCs/>
          <w:spacing w:val="-6"/>
          <w:sz w:val="28"/>
          <w:szCs w:val="28"/>
          <w:lang w:val="pt-BR"/>
        </w:rPr>
        <w:t xml:space="preserve">bao </w:t>
      </w:r>
      <w:r w:rsidR="00CF26BD" w:rsidRPr="004D5BB3">
        <w:rPr>
          <w:bCs/>
          <w:spacing w:val="-6"/>
          <w:sz w:val="28"/>
          <w:szCs w:val="28"/>
          <w:lang w:val="pt-BR"/>
        </w:rPr>
        <w:t>gồm</w:t>
      </w:r>
      <w:r w:rsidR="002601D3" w:rsidRPr="003A1DE5">
        <w:rPr>
          <w:bCs/>
          <w:spacing w:val="-6"/>
          <w:sz w:val="28"/>
          <w:szCs w:val="28"/>
          <w:lang w:val="vi-VN"/>
        </w:rPr>
        <w:t>:</w:t>
      </w:r>
      <w:r w:rsidR="00A2524A" w:rsidRPr="003A1DE5">
        <w:rPr>
          <w:bCs/>
          <w:spacing w:val="-6"/>
          <w:sz w:val="28"/>
          <w:szCs w:val="28"/>
          <w:lang w:val="vi-VN"/>
        </w:rPr>
        <w:t xml:space="preserve"> </w:t>
      </w:r>
      <w:r w:rsidR="00CF26BD" w:rsidRPr="004D5BB3">
        <w:rPr>
          <w:bCs/>
          <w:spacing w:val="-6"/>
          <w:sz w:val="28"/>
          <w:szCs w:val="28"/>
          <w:lang w:val="pt-BR"/>
        </w:rPr>
        <w:t>0</w:t>
      </w:r>
      <w:r w:rsidR="00595445">
        <w:rPr>
          <w:bCs/>
          <w:spacing w:val="-6"/>
          <w:sz w:val="28"/>
          <w:szCs w:val="28"/>
          <w:lang w:val="vi-VN"/>
        </w:rPr>
        <w:t xml:space="preserve">3 </w:t>
      </w:r>
      <w:r w:rsidR="00595445" w:rsidRPr="004D5BB3">
        <w:rPr>
          <w:bCs/>
          <w:spacing w:val="-6"/>
          <w:sz w:val="28"/>
          <w:szCs w:val="28"/>
          <w:lang w:val="pt-BR"/>
        </w:rPr>
        <w:t>C</w:t>
      </w:r>
      <w:r w:rsidR="003F263E">
        <w:rPr>
          <w:bCs/>
          <w:spacing w:val="-6"/>
          <w:sz w:val="28"/>
          <w:szCs w:val="28"/>
          <w:lang w:val="vi-VN"/>
        </w:rPr>
        <w:t xml:space="preserve">hương </w:t>
      </w:r>
      <w:r w:rsidR="003F263E" w:rsidRPr="004D5BB3">
        <w:rPr>
          <w:bCs/>
          <w:spacing w:val="-6"/>
          <w:sz w:val="28"/>
          <w:szCs w:val="28"/>
          <w:lang w:val="pt-BR"/>
        </w:rPr>
        <w:t>với</w:t>
      </w:r>
      <w:r w:rsidR="00A2524A" w:rsidRPr="003A1DE5">
        <w:rPr>
          <w:bCs/>
          <w:spacing w:val="-6"/>
          <w:sz w:val="28"/>
          <w:szCs w:val="28"/>
          <w:lang w:val="vi-VN"/>
        </w:rPr>
        <w:t xml:space="preserve"> </w:t>
      </w:r>
      <w:r w:rsidR="000D761A">
        <w:rPr>
          <w:bCs/>
          <w:spacing w:val="-6"/>
          <w:sz w:val="28"/>
          <w:szCs w:val="28"/>
          <w:lang w:val="pt-BR"/>
        </w:rPr>
        <w:t>30</w:t>
      </w:r>
      <w:r w:rsidR="003F263E">
        <w:rPr>
          <w:bCs/>
          <w:spacing w:val="-6"/>
          <w:sz w:val="28"/>
          <w:szCs w:val="28"/>
          <w:lang w:val="vi-VN"/>
        </w:rPr>
        <w:t xml:space="preserve"> </w:t>
      </w:r>
      <w:r w:rsidR="00907346">
        <w:rPr>
          <w:bCs/>
          <w:spacing w:val="-6"/>
          <w:sz w:val="28"/>
          <w:szCs w:val="28"/>
          <w:lang w:val="pt-BR"/>
        </w:rPr>
        <w:t>đ</w:t>
      </w:r>
      <w:r w:rsidR="00187E41" w:rsidRPr="003A1DE5">
        <w:rPr>
          <w:bCs/>
          <w:spacing w:val="-6"/>
          <w:sz w:val="28"/>
          <w:szCs w:val="28"/>
          <w:lang w:val="vi-VN"/>
        </w:rPr>
        <w:t>iều</w:t>
      </w:r>
    </w:p>
    <w:p w14:paraId="545DA451" w14:textId="5831524E" w:rsidR="00836A63" w:rsidRDefault="00836A63" w:rsidP="0044503B">
      <w:pPr>
        <w:autoSpaceDE w:val="0"/>
        <w:autoSpaceDN w:val="0"/>
        <w:adjustRightInd w:val="0"/>
        <w:spacing w:before="120" w:after="120" w:line="340" w:lineRule="exact"/>
        <w:ind w:firstLine="709"/>
        <w:jc w:val="both"/>
        <w:rPr>
          <w:bCs/>
          <w:spacing w:val="-6"/>
          <w:sz w:val="28"/>
          <w:szCs w:val="28"/>
          <w:lang w:val="pt-BR"/>
        </w:rPr>
      </w:pPr>
      <w:r>
        <w:rPr>
          <w:bCs/>
          <w:spacing w:val="-6"/>
          <w:sz w:val="28"/>
          <w:szCs w:val="28"/>
          <w:lang w:val="pt-BR"/>
        </w:rPr>
        <w:t xml:space="preserve">Chương I. Quy định chung, gồm </w:t>
      </w:r>
      <w:r w:rsidR="00A6140E">
        <w:rPr>
          <w:bCs/>
          <w:spacing w:val="-6"/>
          <w:sz w:val="28"/>
          <w:szCs w:val="28"/>
          <w:lang w:val="pt-BR"/>
        </w:rPr>
        <w:t>04 điều</w:t>
      </w:r>
      <w:r w:rsidR="00420DA2">
        <w:rPr>
          <w:bCs/>
          <w:spacing w:val="-6"/>
          <w:sz w:val="28"/>
          <w:szCs w:val="28"/>
          <w:lang w:val="pt-BR"/>
        </w:rPr>
        <w:t xml:space="preserve"> (điều 1 đến điều 4)</w:t>
      </w:r>
      <w:r w:rsidR="00A6140E">
        <w:rPr>
          <w:bCs/>
          <w:spacing w:val="-6"/>
          <w:sz w:val="28"/>
          <w:szCs w:val="28"/>
          <w:lang w:val="pt-BR"/>
        </w:rPr>
        <w:t>;</w:t>
      </w:r>
    </w:p>
    <w:p w14:paraId="2C9C44C9" w14:textId="1A5FAEDC" w:rsidR="00A6140E" w:rsidRDefault="00A6140E" w:rsidP="0044503B">
      <w:pPr>
        <w:autoSpaceDE w:val="0"/>
        <w:autoSpaceDN w:val="0"/>
        <w:adjustRightInd w:val="0"/>
        <w:spacing w:before="120" w:after="120" w:line="340" w:lineRule="exact"/>
        <w:ind w:firstLine="709"/>
        <w:jc w:val="both"/>
        <w:rPr>
          <w:bCs/>
          <w:spacing w:val="-6"/>
          <w:sz w:val="28"/>
          <w:szCs w:val="28"/>
          <w:lang w:val="pt-BR"/>
        </w:rPr>
      </w:pPr>
      <w:r>
        <w:rPr>
          <w:bCs/>
          <w:spacing w:val="-6"/>
          <w:sz w:val="28"/>
          <w:szCs w:val="28"/>
          <w:lang w:val="pt-BR"/>
        </w:rPr>
        <w:t>Chương II. Trách nhiệm của các cơ quan, tổ chức</w:t>
      </w:r>
      <w:r w:rsidR="00420DA2">
        <w:rPr>
          <w:bCs/>
          <w:spacing w:val="-6"/>
          <w:sz w:val="28"/>
          <w:szCs w:val="28"/>
          <w:lang w:val="pt-BR"/>
        </w:rPr>
        <w:t xml:space="preserve"> trong công tác phối hợp quản lý nhà nước về bảo vệ quyền lợi người tiêu dùng</w:t>
      </w:r>
      <w:r w:rsidR="00226C9F">
        <w:rPr>
          <w:bCs/>
          <w:spacing w:val="-6"/>
          <w:sz w:val="28"/>
          <w:szCs w:val="28"/>
          <w:lang w:val="pt-BR"/>
        </w:rPr>
        <w:t xml:space="preserve">, gồm </w:t>
      </w:r>
      <w:r w:rsidR="004A0DCA">
        <w:rPr>
          <w:bCs/>
          <w:spacing w:val="-6"/>
          <w:sz w:val="28"/>
          <w:szCs w:val="28"/>
          <w:lang w:val="pt-BR"/>
        </w:rPr>
        <w:t xml:space="preserve">23 </w:t>
      </w:r>
      <w:r w:rsidR="00226C9F">
        <w:rPr>
          <w:bCs/>
          <w:spacing w:val="-6"/>
          <w:sz w:val="28"/>
          <w:szCs w:val="28"/>
          <w:lang w:val="pt-BR"/>
        </w:rPr>
        <w:t>(điều 5 đến điều 27)</w:t>
      </w:r>
      <w:r w:rsidR="00BD718E">
        <w:rPr>
          <w:bCs/>
          <w:spacing w:val="-6"/>
          <w:sz w:val="28"/>
          <w:szCs w:val="28"/>
          <w:lang w:val="pt-BR"/>
        </w:rPr>
        <w:t>;</w:t>
      </w:r>
    </w:p>
    <w:p w14:paraId="0D3A38AD" w14:textId="7D255A5D" w:rsidR="00BD718E" w:rsidRDefault="00BD718E" w:rsidP="0044503B">
      <w:pPr>
        <w:autoSpaceDE w:val="0"/>
        <w:autoSpaceDN w:val="0"/>
        <w:adjustRightInd w:val="0"/>
        <w:spacing w:before="120" w:after="120" w:line="340" w:lineRule="exact"/>
        <w:ind w:firstLine="709"/>
        <w:jc w:val="both"/>
        <w:rPr>
          <w:bCs/>
          <w:spacing w:val="-6"/>
          <w:sz w:val="28"/>
          <w:szCs w:val="28"/>
          <w:lang w:val="pt-BR"/>
        </w:rPr>
      </w:pPr>
      <w:r>
        <w:rPr>
          <w:bCs/>
          <w:spacing w:val="-6"/>
          <w:sz w:val="28"/>
          <w:szCs w:val="28"/>
          <w:lang w:val="pt-BR"/>
        </w:rPr>
        <w:t>Chương III. Điều khoản thi hành, gồm 03 điều (điều 28 đến điều 30).</w:t>
      </w:r>
    </w:p>
    <w:p w14:paraId="0C84539F" w14:textId="4C51FB00" w:rsidR="00093970" w:rsidRPr="00093970" w:rsidRDefault="00093970" w:rsidP="0044503B">
      <w:pPr>
        <w:shd w:val="clear" w:color="auto" w:fill="FFFFFF"/>
        <w:spacing w:before="120" w:after="120" w:line="340" w:lineRule="exact"/>
        <w:jc w:val="center"/>
        <w:rPr>
          <w:i/>
          <w:color w:val="000000"/>
          <w:sz w:val="28"/>
          <w:szCs w:val="28"/>
          <w:lang w:val="pt-BR"/>
        </w:rPr>
      </w:pPr>
      <w:r w:rsidRPr="00093970">
        <w:rPr>
          <w:bCs/>
          <w:i/>
          <w:color w:val="000000"/>
          <w:sz w:val="28"/>
          <w:szCs w:val="28"/>
          <w:lang w:val="pt-BR"/>
        </w:rPr>
        <w:lastRenderedPageBreak/>
        <w:t>(Chi tiết theo dự thảo</w:t>
      </w:r>
      <w:r w:rsidR="007140E9">
        <w:rPr>
          <w:bCs/>
          <w:i/>
          <w:color w:val="000000"/>
          <w:sz w:val="28"/>
          <w:szCs w:val="28"/>
          <w:lang w:val="pt-BR"/>
        </w:rPr>
        <w:t xml:space="preserve"> Quyết định,</w:t>
      </w:r>
      <w:r w:rsidRPr="00093970">
        <w:rPr>
          <w:bCs/>
          <w:i/>
          <w:color w:val="000000"/>
          <w:sz w:val="28"/>
          <w:szCs w:val="28"/>
          <w:lang w:val="pt-BR"/>
        </w:rPr>
        <w:t xml:space="preserve"> Quy chế và các tài liệu liên quan kèm theo)</w:t>
      </w:r>
    </w:p>
    <w:p w14:paraId="1644736C" w14:textId="68D1D775" w:rsidR="00292939" w:rsidRPr="00BA3197" w:rsidRDefault="00DA7C7A" w:rsidP="0044503B">
      <w:pPr>
        <w:autoSpaceDE w:val="0"/>
        <w:autoSpaceDN w:val="0"/>
        <w:adjustRightInd w:val="0"/>
        <w:spacing w:before="120" w:after="120" w:line="340" w:lineRule="exact"/>
        <w:ind w:firstLine="709"/>
        <w:jc w:val="both"/>
        <w:rPr>
          <w:bCs/>
          <w:color w:val="000000" w:themeColor="text1"/>
          <w:sz w:val="28"/>
          <w:szCs w:val="28"/>
          <w:lang w:val="es-MX"/>
        </w:rPr>
      </w:pPr>
      <w:r w:rsidRPr="00666272">
        <w:rPr>
          <w:color w:val="000000"/>
          <w:spacing w:val="-2"/>
          <w:sz w:val="28"/>
          <w:szCs w:val="28"/>
          <w:lang w:val="vi-VN"/>
        </w:rPr>
        <w:t xml:space="preserve">Sở </w:t>
      </w:r>
      <w:r w:rsidR="001D3878" w:rsidRPr="00666272">
        <w:rPr>
          <w:color w:val="000000"/>
          <w:spacing w:val="-2"/>
          <w:sz w:val="28"/>
          <w:szCs w:val="28"/>
          <w:lang w:val="vi-VN"/>
        </w:rPr>
        <w:t xml:space="preserve">Công </w:t>
      </w:r>
      <w:r w:rsidR="00E52CE4" w:rsidRPr="004D5BB3">
        <w:rPr>
          <w:color w:val="000000"/>
          <w:spacing w:val="-2"/>
          <w:sz w:val="28"/>
          <w:szCs w:val="28"/>
          <w:lang w:val="nb-NO"/>
        </w:rPr>
        <w:t>T</w:t>
      </w:r>
      <w:r w:rsidR="00AF4CF8" w:rsidRPr="00666272">
        <w:rPr>
          <w:color w:val="000000"/>
          <w:spacing w:val="-2"/>
          <w:sz w:val="28"/>
          <w:szCs w:val="28"/>
          <w:lang w:val="vi-VN"/>
        </w:rPr>
        <w:t>hương</w:t>
      </w:r>
      <w:r w:rsidRPr="00666272">
        <w:rPr>
          <w:color w:val="000000"/>
          <w:spacing w:val="-2"/>
          <w:sz w:val="28"/>
          <w:szCs w:val="28"/>
          <w:lang w:val="vi-VN"/>
        </w:rPr>
        <w:t xml:space="preserve"> </w:t>
      </w:r>
      <w:r w:rsidR="000A03C1" w:rsidRPr="004D5BB3">
        <w:rPr>
          <w:color w:val="000000"/>
          <w:spacing w:val="-2"/>
          <w:sz w:val="28"/>
          <w:szCs w:val="28"/>
          <w:lang w:val="nb-NO"/>
        </w:rPr>
        <w:t xml:space="preserve">kính </w:t>
      </w:r>
      <w:r w:rsidR="000A03C1" w:rsidRPr="00666272">
        <w:rPr>
          <w:color w:val="000000"/>
          <w:spacing w:val="-2"/>
          <w:sz w:val="28"/>
          <w:szCs w:val="28"/>
          <w:lang w:val="vi-VN"/>
        </w:rPr>
        <w:t xml:space="preserve">trình </w:t>
      </w:r>
      <w:r w:rsidR="000A03C1" w:rsidRPr="004D5BB3">
        <w:rPr>
          <w:color w:val="000000"/>
          <w:spacing w:val="-2"/>
          <w:sz w:val="28"/>
          <w:szCs w:val="28"/>
          <w:lang w:val="nb-NO"/>
        </w:rPr>
        <w:t xml:space="preserve">Ủy ban nhân dân </w:t>
      </w:r>
      <w:r w:rsidRPr="00666272">
        <w:rPr>
          <w:color w:val="000000"/>
          <w:spacing w:val="-2"/>
          <w:sz w:val="28"/>
          <w:szCs w:val="28"/>
          <w:lang w:val="vi-VN"/>
        </w:rPr>
        <w:t>tỉnh</w:t>
      </w:r>
      <w:r w:rsidR="000A03C1" w:rsidRPr="004D5BB3">
        <w:rPr>
          <w:color w:val="000000"/>
          <w:spacing w:val="-2"/>
          <w:sz w:val="28"/>
          <w:szCs w:val="28"/>
          <w:lang w:val="nb-NO"/>
        </w:rPr>
        <w:t xml:space="preserve"> </w:t>
      </w:r>
      <w:r w:rsidRPr="00666272">
        <w:rPr>
          <w:color w:val="000000"/>
          <w:spacing w:val="-2"/>
          <w:sz w:val="28"/>
          <w:szCs w:val="28"/>
          <w:lang w:val="vi-VN"/>
        </w:rPr>
        <w:t>xem xét</w:t>
      </w:r>
      <w:r w:rsidR="008F7232" w:rsidRPr="004D5BB3">
        <w:rPr>
          <w:color w:val="000000"/>
          <w:spacing w:val="-2"/>
          <w:sz w:val="28"/>
          <w:szCs w:val="28"/>
          <w:lang w:val="nb-NO"/>
        </w:rPr>
        <w:t>, quyết định</w:t>
      </w:r>
      <w:r w:rsidR="008F7232" w:rsidRPr="00666272">
        <w:rPr>
          <w:color w:val="000000"/>
          <w:spacing w:val="-2"/>
          <w:sz w:val="28"/>
          <w:szCs w:val="28"/>
          <w:lang w:val="vi-VN"/>
        </w:rPr>
        <w:t>./.</w:t>
      </w:r>
    </w:p>
    <w:tbl>
      <w:tblPr>
        <w:tblW w:w="9180" w:type="dxa"/>
        <w:tblLayout w:type="fixed"/>
        <w:tblLook w:val="04A0" w:firstRow="1" w:lastRow="0" w:firstColumn="1" w:lastColumn="0" w:noHBand="0" w:noVBand="1"/>
      </w:tblPr>
      <w:tblGrid>
        <w:gridCol w:w="4503"/>
        <w:gridCol w:w="4677"/>
      </w:tblGrid>
      <w:tr w:rsidR="00130E5A" w:rsidRPr="00AC7125" w14:paraId="21300588" w14:textId="77777777" w:rsidTr="005813BD">
        <w:trPr>
          <w:trHeight w:val="2719"/>
        </w:trPr>
        <w:tc>
          <w:tcPr>
            <w:tcW w:w="4503" w:type="dxa"/>
          </w:tcPr>
          <w:p w14:paraId="5B0CB566" w14:textId="77777777" w:rsidR="00730D7A" w:rsidRPr="004D5BB3" w:rsidRDefault="00130E5A" w:rsidP="00730D7A">
            <w:pPr>
              <w:rPr>
                <w:color w:val="000000"/>
                <w:lang w:val="vi-VN"/>
              </w:rPr>
            </w:pPr>
            <w:r w:rsidRPr="00AC7125">
              <w:rPr>
                <w:sz w:val="26"/>
                <w:szCs w:val="26"/>
                <w:lang w:val="vi-VN"/>
              </w:rPr>
              <w:t> </w:t>
            </w:r>
            <w:r w:rsidR="00730D7A" w:rsidRPr="004D5BB3">
              <w:rPr>
                <w:b/>
                <w:i/>
                <w:color w:val="000000"/>
                <w:lang w:val="vi-VN"/>
              </w:rPr>
              <w:t>N</w:t>
            </w:r>
            <w:r w:rsidR="00730D7A">
              <w:rPr>
                <w:b/>
                <w:i/>
                <w:color w:val="000000"/>
                <w:lang w:val="vi-VN"/>
              </w:rPr>
              <w:t>ơi nhận</w:t>
            </w:r>
            <w:r w:rsidR="00730D7A" w:rsidRPr="004D5BB3">
              <w:rPr>
                <w:color w:val="000000"/>
                <w:lang w:val="vi-VN"/>
              </w:rPr>
              <w:t xml:space="preserve">:  </w:t>
            </w:r>
          </w:p>
          <w:p w14:paraId="1197E89E" w14:textId="77777777" w:rsidR="00730D7A" w:rsidRPr="004D5BB3" w:rsidRDefault="00730D7A" w:rsidP="00730D7A">
            <w:pPr>
              <w:rPr>
                <w:color w:val="000000"/>
                <w:sz w:val="22"/>
                <w:lang w:val="vi-VN"/>
              </w:rPr>
            </w:pPr>
            <w:r w:rsidRPr="004D5BB3">
              <w:rPr>
                <w:b/>
                <w:color w:val="000000"/>
                <w:sz w:val="22"/>
                <w:lang w:val="vi-VN"/>
              </w:rPr>
              <w:t>-</w:t>
            </w:r>
            <w:r w:rsidRPr="004D5BB3">
              <w:rPr>
                <w:color w:val="000000"/>
                <w:sz w:val="22"/>
                <w:lang w:val="vi-VN"/>
              </w:rPr>
              <w:t xml:space="preserve"> Như trên;</w:t>
            </w:r>
          </w:p>
          <w:p w14:paraId="0BC3B1B8" w14:textId="77777777" w:rsidR="00730D7A" w:rsidRPr="004D5BB3" w:rsidRDefault="00730D7A" w:rsidP="00730D7A">
            <w:pPr>
              <w:rPr>
                <w:color w:val="000000"/>
                <w:sz w:val="22"/>
                <w:lang w:val="vi-VN"/>
              </w:rPr>
            </w:pPr>
            <w:r w:rsidRPr="004D5BB3">
              <w:rPr>
                <w:color w:val="000000"/>
                <w:sz w:val="22"/>
                <w:lang w:val="vi-VN"/>
              </w:rPr>
              <w:t>- Lãnh đạo Sở;</w:t>
            </w:r>
          </w:p>
          <w:p w14:paraId="6D859BC9" w14:textId="77777777" w:rsidR="00130E5A" w:rsidRPr="004D5BB3" w:rsidRDefault="00730D7A" w:rsidP="00730D7A">
            <w:pPr>
              <w:rPr>
                <w:color w:val="000000"/>
                <w:sz w:val="22"/>
                <w:lang w:val="vi-VN"/>
              </w:rPr>
            </w:pPr>
            <w:r w:rsidRPr="004D5BB3">
              <w:rPr>
                <w:color w:val="000000"/>
                <w:sz w:val="22"/>
                <w:lang w:val="vi-VN"/>
              </w:rPr>
              <w:t>- L</w:t>
            </w:r>
            <w:r>
              <w:rPr>
                <w:color w:val="000000"/>
                <w:sz w:val="22"/>
                <w:lang w:val="vi-VN"/>
              </w:rPr>
              <w:t xml:space="preserve">ưu: VT, </w:t>
            </w:r>
            <w:r w:rsidRPr="004D5BB3">
              <w:rPr>
                <w:color w:val="000000"/>
                <w:sz w:val="22"/>
                <w:lang w:val="vi-VN"/>
              </w:rPr>
              <w:t>P.</w:t>
            </w:r>
            <w:r>
              <w:rPr>
                <w:color w:val="000000"/>
                <w:sz w:val="22"/>
                <w:lang w:val="vi-VN"/>
              </w:rPr>
              <w:t>QLTM</w:t>
            </w:r>
            <w:r w:rsidRPr="004D5BB3">
              <w:rPr>
                <w:color w:val="000000"/>
                <w:sz w:val="22"/>
                <w:lang w:val="vi-VN"/>
              </w:rPr>
              <w:t>&amp;HNKTQT.</w:t>
            </w:r>
          </w:p>
          <w:p w14:paraId="39B653D9" w14:textId="77777777" w:rsidR="00730D7A" w:rsidRPr="00730D7A" w:rsidRDefault="00730D7A" w:rsidP="00730D7A">
            <w:pPr>
              <w:rPr>
                <w:color w:val="000000"/>
                <w:sz w:val="20"/>
                <w:szCs w:val="20"/>
              </w:rPr>
            </w:pPr>
            <w:r w:rsidRPr="004D5BB3">
              <w:rPr>
                <w:color w:val="000000"/>
                <w:sz w:val="22"/>
                <w:lang w:val="vi-VN"/>
              </w:rPr>
              <w:t xml:space="preserve">           </w:t>
            </w:r>
            <w:r w:rsidRPr="00730D7A">
              <w:rPr>
                <w:color w:val="000000"/>
                <w:sz w:val="20"/>
                <w:szCs w:val="20"/>
              </w:rPr>
              <w:t>anhntv</w:t>
            </w:r>
          </w:p>
          <w:p w14:paraId="22BB7FFB" w14:textId="77777777" w:rsidR="00130E5A" w:rsidRPr="00AC7125" w:rsidRDefault="00130E5A" w:rsidP="002C2F45">
            <w:pPr>
              <w:jc w:val="both"/>
              <w:rPr>
                <w:rFonts w:eastAsia="MS Mincho"/>
                <w:b/>
                <w:bCs/>
                <w:sz w:val="26"/>
                <w:szCs w:val="26"/>
                <w:lang w:val="vi-VN" w:eastAsia="ja-JP"/>
              </w:rPr>
            </w:pPr>
            <w:r w:rsidRPr="00AC7125">
              <w:rPr>
                <w:rFonts w:eastAsia="MS Mincho"/>
                <w:b/>
                <w:bCs/>
                <w:sz w:val="26"/>
                <w:szCs w:val="26"/>
                <w:lang w:val="pt-BR" w:eastAsia="ja-JP"/>
              </w:rPr>
              <w:t> </w:t>
            </w:r>
          </w:p>
          <w:p w14:paraId="0E2972FD" w14:textId="77777777" w:rsidR="00130E5A" w:rsidRPr="00430183" w:rsidRDefault="00130E5A" w:rsidP="002C2F45">
            <w:pPr>
              <w:jc w:val="both"/>
              <w:rPr>
                <w:rFonts w:eastAsia="MS Mincho"/>
                <w:b/>
                <w:bCs/>
                <w:sz w:val="26"/>
                <w:szCs w:val="26"/>
                <w:lang w:eastAsia="ja-JP"/>
              </w:rPr>
            </w:pPr>
          </w:p>
        </w:tc>
        <w:tc>
          <w:tcPr>
            <w:tcW w:w="4677" w:type="dxa"/>
          </w:tcPr>
          <w:p w14:paraId="672D0D3A" w14:textId="77777777" w:rsidR="00821B40" w:rsidRDefault="00130E5A" w:rsidP="00821B40">
            <w:pPr>
              <w:pStyle w:val="NormalWeb"/>
              <w:shd w:val="clear" w:color="auto" w:fill="FFFFFF"/>
              <w:spacing w:before="0" w:beforeAutospacing="0" w:after="0" w:afterAutospacing="0"/>
              <w:jc w:val="center"/>
              <w:rPr>
                <w:rFonts w:eastAsia="MS Mincho"/>
                <w:b/>
                <w:bCs/>
                <w:sz w:val="26"/>
                <w:szCs w:val="26"/>
                <w:lang w:eastAsia="ja-JP"/>
              </w:rPr>
            </w:pPr>
            <w:r w:rsidRPr="00AC7125">
              <w:rPr>
                <w:rFonts w:eastAsia="MS Mincho"/>
                <w:b/>
                <w:bCs/>
                <w:sz w:val="26"/>
                <w:szCs w:val="26"/>
                <w:lang w:val="vi-VN" w:eastAsia="ja-JP"/>
              </w:rPr>
              <w:t>KT.</w:t>
            </w:r>
            <w:r w:rsidR="005D3CEB">
              <w:rPr>
                <w:rFonts w:eastAsia="MS Mincho"/>
                <w:b/>
                <w:bCs/>
                <w:sz w:val="26"/>
                <w:szCs w:val="26"/>
                <w:lang w:eastAsia="ja-JP"/>
              </w:rPr>
              <w:t xml:space="preserve"> </w:t>
            </w:r>
            <w:r w:rsidRPr="00AC7125">
              <w:rPr>
                <w:rFonts w:eastAsia="MS Mincho"/>
                <w:b/>
                <w:bCs/>
                <w:sz w:val="26"/>
                <w:szCs w:val="26"/>
                <w:lang w:val="vi-VN" w:eastAsia="ja-JP"/>
              </w:rPr>
              <w:t>GIÁM ĐỐC</w:t>
            </w:r>
          </w:p>
          <w:p w14:paraId="4661688D" w14:textId="77777777" w:rsidR="00130E5A" w:rsidRPr="00AC7125" w:rsidRDefault="00130E5A" w:rsidP="00821B40">
            <w:pPr>
              <w:pStyle w:val="NormalWeb"/>
              <w:shd w:val="clear" w:color="auto" w:fill="FFFFFF"/>
              <w:spacing w:before="0" w:beforeAutospacing="0" w:after="0" w:afterAutospacing="0"/>
              <w:jc w:val="center"/>
              <w:rPr>
                <w:rFonts w:eastAsia="MS Mincho"/>
                <w:b/>
                <w:bCs/>
                <w:sz w:val="26"/>
                <w:szCs w:val="26"/>
                <w:lang w:val="vi-VN" w:eastAsia="ja-JP"/>
              </w:rPr>
            </w:pPr>
            <w:r w:rsidRPr="00AC7125">
              <w:rPr>
                <w:rFonts w:eastAsia="MS Mincho"/>
                <w:b/>
                <w:bCs/>
                <w:sz w:val="26"/>
                <w:szCs w:val="26"/>
                <w:lang w:val="vi-VN" w:eastAsia="ja-JP"/>
              </w:rPr>
              <w:t>PHÓ GIÁM ĐỐC</w:t>
            </w:r>
          </w:p>
          <w:p w14:paraId="21F4B414" w14:textId="77777777" w:rsidR="00130E5A" w:rsidRPr="00AC7125" w:rsidRDefault="00130E5A" w:rsidP="0079187B">
            <w:pPr>
              <w:pStyle w:val="NormalWeb"/>
              <w:shd w:val="clear" w:color="auto" w:fill="FFFFFF"/>
              <w:spacing w:beforeAutospacing="0" w:afterAutospacing="0"/>
              <w:ind w:firstLineChars="450" w:firstLine="1175"/>
              <w:jc w:val="center"/>
              <w:rPr>
                <w:rFonts w:eastAsia="MS Mincho"/>
                <w:b/>
                <w:bCs/>
                <w:sz w:val="26"/>
                <w:szCs w:val="26"/>
                <w:lang w:val="vi-VN" w:eastAsia="ja-JP"/>
              </w:rPr>
            </w:pPr>
          </w:p>
          <w:p w14:paraId="43AD285A" w14:textId="77777777" w:rsidR="00130E5A" w:rsidRPr="00AC7125" w:rsidRDefault="00130E5A" w:rsidP="0079187B">
            <w:pPr>
              <w:pStyle w:val="NormalWeb"/>
              <w:shd w:val="clear" w:color="auto" w:fill="FFFFFF"/>
              <w:spacing w:beforeAutospacing="0" w:afterAutospacing="0"/>
              <w:ind w:firstLineChars="450" w:firstLine="1175"/>
              <w:jc w:val="center"/>
              <w:rPr>
                <w:rFonts w:eastAsia="MS Mincho"/>
                <w:b/>
                <w:bCs/>
                <w:sz w:val="26"/>
                <w:szCs w:val="26"/>
                <w:lang w:val="vi-VN" w:eastAsia="ja-JP"/>
              </w:rPr>
            </w:pPr>
          </w:p>
          <w:p w14:paraId="64F1CA4D" w14:textId="77777777" w:rsidR="00130E5A" w:rsidRDefault="00130E5A" w:rsidP="0079187B">
            <w:pPr>
              <w:pStyle w:val="NormalWeb"/>
              <w:shd w:val="clear" w:color="auto" w:fill="FFFFFF"/>
              <w:spacing w:beforeAutospacing="0" w:afterAutospacing="0"/>
              <w:ind w:firstLineChars="450" w:firstLine="1175"/>
              <w:jc w:val="center"/>
              <w:rPr>
                <w:rFonts w:eastAsia="MS Mincho"/>
                <w:b/>
                <w:bCs/>
                <w:sz w:val="26"/>
                <w:szCs w:val="26"/>
                <w:lang w:val="vi-VN" w:eastAsia="ja-JP"/>
              </w:rPr>
            </w:pPr>
          </w:p>
          <w:p w14:paraId="2AEAE25C" w14:textId="77777777" w:rsidR="00AB179F" w:rsidRPr="00AC7125" w:rsidRDefault="00AB179F" w:rsidP="0079187B">
            <w:pPr>
              <w:pStyle w:val="NormalWeb"/>
              <w:shd w:val="clear" w:color="auto" w:fill="FFFFFF"/>
              <w:spacing w:beforeAutospacing="0" w:afterAutospacing="0"/>
              <w:ind w:firstLineChars="450" w:firstLine="1175"/>
              <w:jc w:val="center"/>
              <w:rPr>
                <w:rFonts w:eastAsia="MS Mincho"/>
                <w:b/>
                <w:bCs/>
                <w:sz w:val="26"/>
                <w:szCs w:val="26"/>
                <w:lang w:val="vi-VN" w:eastAsia="ja-JP"/>
              </w:rPr>
            </w:pPr>
          </w:p>
          <w:p w14:paraId="0FFABCF7" w14:textId="77777777" w:rsidR="00130E5A" w:rsidRPr="0080533C" w:rsidRDefault="00130E5A" w:rsidP="00821B40">
            <w:pPr>
              <w:pStyle w:val="NormalWeb"/>
              <w:shd w:val="clear" w:color="auto" w:fill="FFFFFF"/>
              <w:spacing w:before="0" w:beforeAutospacing="0" w:after="0" w:afterAutospacing="0"/>
              <w:jc w:val="center"/>
              <w:rPr>
                <w:rFonts w:eastAsia="MS Mincho"/>
                <w:b/>
                <w:bCs/>
                <w:sz w:val="28"/>
                <w:szCs w:val="28"/>
                <w:lang w:val="vi-VN" w:eastAsia="ja-JP"/>
              </w:rPr>
            </w:pPr>
            <w:r w:rsidRPr="0080533C">
              <w:rPr>
                <w:rFonts w:eastAsia="MS Mincho"/>
                <w:b/>
                <w:bCs/>
                <w:sz w:val="28"/>
                <w:szCs w:val="28"/>
                <w:lang w:val="vi-VN" w:eastAsia="ja-JP"/>
              </w:rPr>
              <w:t>Nguyễn Huy Hoàng</w:t>
            </w:r>
          </w:p>
        </w:tc>
      </w:tr>
    </w:tbl>
    <w:p w14:paraId="4A50F5EB" w14:textId="77777777" w:rsidR="00824A14" w:rsidRDefault="00824A14" w:rsidP="00D42056">
      <w:pPr>
        <w:autoSpaceDE w:val="0"/>
        <w:autoSpaceDN w:val="0"/>
        <w:adjustRightInd w:val="0"/>
        <w:rPr>
          <w:b/>
          <w:bCs/>
          <w:color w:val="000000"/>
          <w:sz w:val="28"/>
          <w:szCs w:val="28"/>
        </w:rPr>
      </w:pPr>
    </w:p>
    <w:p w14:paraId="1EF7051A" w14:textId="77777777" w:rsidR="005E3B1D" w:rsidRDefault="005E3B1D" w:rsidP="00360C3B">
      <w:pPr>
        <w:autoSpaceDE w:val="0"/>
        <w:autoSpaceDN w:val="0"/>
        <w:adjustRightInd w:val="0"/>
        <w:rPr>
          <w:b/>
          <w:bCs/>
          <w:color w:val="000000"/>
          <w:sz w:val="28"/>
          <w:szCs w:val="28"/>
        </w:rPr>
      </w:pPr>
    </w:p>
    <w:p w14:paraId="058B69ED" w14:textId="77777777" w:rsidR="00360C3B" w:rsidRDefault="00360C3B" w:rsidP="00360C3B">
      <w:pPr>
        <w:autoSpaceDE w:val="0"/>
        <w:autoSpaceDN w:val="0"/>
        <w:adjustRightInd w:val="0"/>
        <w:rPr>
          <w:b/>
          <w:bCs/>
          <w:color w:val="000000"/>
          <w:sz w:val="28"/>
          <w:szCs w:val="28"/>
        </w:rPr>
      </w:pPr>
    </w:p>
    <w:p w14:paraId="506B5468" w14:textId="77777777" w:rsidR="00C1461C" w:rsidRDefault="00C1461C" w:rsidP="00512F58">
      <w:pPr>
        <w:autoSpaceDE w:val="0"/>
        <w:autoSpaceDN w:val="0"/>
        <w:adjustRightInd w:val="0"/>
        <w:rPr>
          <w:b/>
          <w:bCs/>
          <w:color w:val="000000"/>
          <w:sz w:val="28"/>
          <w:szCs w:val="28"/>
        </w:rPr>
        <w:sectPr w:rsidR="00C1461C" w:rsidSect="00C1461C">
          <w:headerReference w:type="default" r:id="rId11"/>
          <w:headerReference w:type="first" r:id="rId12"/>
          <w:pgSz w:w="11907" w:h="16840" w:code="9"/>
          <w:pgMar w:top="1134" w:right="1021" w:bottom="1134" w:left="1701" w:header="567" w:footer="567" w:gutter="0"/>
          <w:pgNumType w:start="1"/>
          <w:cols w:space="708"/>
          <w:titlePg/>
          <w:docGrid w:linePitch="360"/>
        </w:sectPr>
      </w:pPr>
    </w:p>
    <w:p w14:paraId="4091F32C" w14:textId="77777777" w:rsidR="000F4123" w:rsidRPr="00F822DF" w:rsidRDefault="000F4123" w:rsidP="00512F58">
      <w:pPr>
        <w:autoSpaceDE w:val="0"/>
        <w:autoSpaceDN w:val="0"/>
        <w:adjustRightInd w:val="0"/>
        <w:jc w:val="center"/>
        <w:rPr>
          <w:b/>
          <w:color w:val="000000"/>
          <w:sz w:val="28"/>
          <w:szCs w:val="28"/>
        </w:rPr>
      </w:pPr>
      <w:r w:rsidRPr="00F822DF">
        <w:rPr>
          <w:b/>
          <w:bCs/>
          <w:color w:val="000000"/>
          <w:sz w:val="28"/>
          <w:szCs w:val="28"/>
        </w:rPr>
        <w:lastRenderedPageBreak/>
        <w:t>BÁO CÁO</w:t>
      </w:r>
    </w:p>
    <w:p w14:paraId="3A2AAD36" w14:textId="77777777" w:rsidR="000F4123" w:rsidRPr="00F822DF" w:rsidRDefault="000F4123" w:rsidP="000F4123">
      <w:pPr>
        <w:autoSpaceDE w:val="0"/>
        <w:autoSpaceDN w:val="0"/>
        <w:adjustRightInd w:val="0"/>
        <w:jc w:val="center"/>
        <w:rPr>
          <w:b/>
          <w:color w:val="000000"/>
          <w:sz w:val="28"/>
          <w:szCs w:val="28"/>
        </w:rPr>
      </w:pPr>
      <w:r w:rsidRPr="00F822DF">
        <w:rPr>
          <w:b/>
          <w:bCs/>
          <w:color w:val="000000"/>
          <w:sz w:val="28"/>
          <w:szCs w:val="28"/>
        </w:rPr>
        <w:t>GIẢI TRÌNH TIẾP THU Ý KIẾN THAM GIA</w:t>
      </w:r>
    </w:p>
    <w:p w14:paraId="1243BC5F" w14:textId="77777777" w:rsidR="003862E3" w:rsidRDefault="000F4123" w:rsidP="003862E3">
      <w:pPr>
        <w:autoSpaceDE w:val="0"/>
        <w:autoSpaceDN w:val="0"/>
        <w:adjustRightInd w:val="0"/>
        <w:jc w:val="center"/>
        <w:rPr>
          <w:b/>
          <w:i/>
          <w:color w:val="000000"/>
          <w:spacing w:val="-6"/>
          <w:sz w:val="30"/>
          <w:szCs w:val="30"/>
        </w:rPr>
      </w:pPr>
      <w:r w:rsidRPr="00753813">
        <w:rPr>
          <w:b/>
          <w:color w:val="000000"/>
          <w:sz w:val="26"/>
          <w:szCs w:val="26"/>
        </w:rPr>
        <w:t>Về Dự thảo</w:t>
      </w:r>
      <w:r w:rsidR="003862E3">
        <w:rPr>
          <w:b/>
          <w:color w:val="000000"/>
          <w:sz w:val="26"/>
          <w:szCs w:val="26"/>
        </w:rPr>
        <w:t xml:space="preserve"> </w:t>
      </w:r>
      <w:r w:rsidR="003862E3" w:rsidRPr="003862E3">
        <w:rPr>
          <w:b/>
          <w:bCs/>
          <w:color w:val="000000"/>
          <w:sz w:val="26"/>
          <w:szCs w:val="26"/>
        </w:rPr>
        <w:t xml:space="preserve">Quy chế phối hợp quản lý nhà nước </w:t>
      </w:r>
      <w:r w:rsidR="003862E3" w:rsidRPr="003862E3">
        <w:rPr>
          <w:b/>
          <w:bCs/>
          <w:color w:val="000000"/>
          <w:sz w:val="26"/>
          <w:szCs w:val="26"/>
          <w:lang w:val="vi-VN"/>
        </w:rPr>
        <w:t xml:space="preserve">trong công tác </w:t>
      </w:r>
      <w:r w:rsidR="003862E3" w:rsidRPr="003862E3">
        <w:rPr>
          <w:b/>
          <w:bCs/>
          <w:color w:val="000000"/>
          <w:sz w:val="26"/>
          <w:szCs w:val="26"/>
        </w:rPr>
        <w:t>b</w:t>
      </w:r>
      <w:r w:rsidR="003862E3" w:rsidRPr="003862E3">
        <w:rPr>
          <w:b/>
          <w:bCs/>
          <w:color w:val="000000"/>
          <w:sz w:val="26"/>
          <w:szCs w:val="26"/>
          <w:lang w:val="vi-VN"/>
        </w:rPr>
        <w:t>ảo vệ quyền lợi của người tiêu dùng trên địa bàn tỉnh Thái Nguyên</w:t>
      </w:r>
      <w:r w:rsidRPr="00572599">
        <w:rPr>
          <w:b/>
          <w:i/>
          <w:color w:val="000000"/>
          <w:spacing w:val="-6"/>
          <w:sz w:val="30"/>
          <w:szCs w:val="30"/>
        </w:rPr>
        <w:t xml:space="preserve"> </w:t>
      </w:r>
    </w:p>
    <w:p w14:paraId="4B9E547D" w14:textId="409D3F7F" w:rsidR="000F4123" w:rsidRPr="00572599" w:rsidRDefault="000F4123" w:rsidP="003862E3">
      <w:pPr>
        <w:autoSpaceDE w:val="0"/>
        <w:autoSpaceDN w:val="0"/>
        <w:adjustRightInd w:val="0"/>
        <w:jc w:val="center"/>
        <w:rPr>
          <w:i/>
          <w:color w:val="000000"/>
          <w:spacing w:val="-6"/>
          <w:sz w:val="26"/>
          <w:szCs w:val="26"/>
        </w:rPr>
      </w:pPr>
      <w:r w:rsidRPr="00572599">
        <w:rPr>
          <w:i/>
          <w:color w:val="000000"/>
          <w:spacing w:val="-6"/>
          <w:sz w:val="26"/>
          <w:szCs w:val="26"/>
        </w:rPr>
        <w:t xml:space="preserve">(Kèm theo Tờ trình số:    </w:t>
      </w:r>
      <w:r>
        <w:rPr>
          <w:i/>
          <w:color w:val="000000"/>
          <w:spacing w:val="-6"/>
          <w:sz w:val="26"/>
          <w:szCs w:val="26"/>
        </w:rPr>
        <w:t xml:space="preserve">   </w:t>
      </w:r>
      <w:r w:rsidRPr="00572599">
        <w:rPr>
          <w:i/>
          <w:color w:val="000000"/>
          <w:spacing w:val="-6"/>
          <w:sz w:val="26"/>
          <w:szCs w:val="26"/>
        </w:rPr>
        <w:t xml:space="preserve">   /TTr-SCT ngày    </w:t>
      </w:r>
      <w:r>
        <w:rPr>
          <w:i/>
          <w:color w:val="000000"/>
          <w:spacing w:val="-6"/>
          <w:sz w:val="26"/>
          <w:szCs w:val="26"/>
        </w:rPr>
        <w:t xml:space="preserve">   </w:t>
      </w:r>
      <w:r w:rsidRPr="00572599">
        <w:rPr>
          <w:i/>
          <w:color w:val="000000"/>
          <w:spacing w:val="-6"/>
          <w:sz w:val="26"/>
          <w:szCs w:val="26"/>
        </w:rPr>
        <w:t xml:space="preserve"> </w:t>
      </w:r>
      <w:r w:rsidR="002000F7">
        <w:rPr>
          <w:i/>
          <w:color w:val="000000"/>
          <w:spacing w:val="-6"/>
          <w:sz w:val="26"/>
          <w:szCs w:val="26"/>
        </w:rPr>
        <w:t xml:space="preserve">tháng </w:t>
      </w:r>
      <w:r w:rsidR="00BA3197">
        <w:rPr>
          <w:i/>
          <w:color w:val="000000"/>
          <w:spacing w:val="-6"/>
          <w:sz w:val="26"/>
          <w:szCs w:val="26"/>
        </w:rPr>
        <w:t>9</w:t>
      </w:r>
      <w:r w:rsidRPr="00572599">
        <w:rPr>
          <w:i/>
          <w:color w:val="000000"/>
          <w:spacing w:val="-6"/>
          <w:sz w:val="26"/>
          <w:szCs w:val="26"/>
        </w:rPr>
        <w:t xml:space="preserve"> năm 202</w:t>
      </w:r>
      <w:r w:rsidR="00BA3197">
        <w:rPr>
          <w:i/>
          <w:color w:val="000000"/>
          <w:spacing w:val="-6"/>
          <w:sz w:val="26"/>
          <w:szCs w:val="26"/>
        </w:rPr>
        <w:t>4</w:t>
      </w:r>
      <w:r w:rsidRPr="00572599">
        <w:rPr>
          <w:i/>
          <w:color w:val="000000"/>
          <w:spacing w:val="-6"/>
          <w:sz w:val="26"/>
          <w:szCs w:val="26"/>
        </w:rPr>
        <w:t xml:space="preserve"> của Sở Công </w:t>
      </w:r>
      <w:r>
        <w:rPr>
          <w:i/>
          <w:color w:val="000000"/>
          <w:spacing w:val="-6"/>
          <w:sz w:val="26"/>
          <w:szCs w:val="26"/>
        </w:rPr>
        <w:t>T</w:t>
      </w:r>
      <w:r w:rsidRPr="00572599">
        <w:rPr>
          <w:i/>
          <w:color w:val="000000"/>
          <w:spacing w:val="-6"/>
          <w:sz w:val="26"/>
          <w:szCs w:val="26"/>
        </w:rPr>
        <w:t>hương)</w:t>
      </w:r>
    </w:p>
    <w:p w14:paraId="141C204C" w14:textId="77777777" w:rsidR="000F4123" w:rsidRPr="00CF3310" w:rsidRDefault="000F4123" w:rsidP="000F4123">
      <w:pPr>
        <w:autoSpaceDE w:val="0"/>
        <w:autoSpaceDN w:val="0"/>
        <w:adjustRightInd w:val="0"/>
        <w:spacing w:before="120" w:after="120" w:line="340" w:lineRule="atLeast"/>
        <w:ind w:right="-227"/>
        <w:jc w:val="both"/>
        <w:rPr>
          <w:i/>
          <w:color w:val="000000"/>
          <w:sz w:val="26"/>
          <w:szCs w:val="26"/>
        </w:rPr>
      </w:pPr>
      <w:r w:rsidRPr="004D5BB3">
        <w:rPr>
          <w:color w:val="000000"/>
          <w:sz w:val="28"/>
          <w:szCs w:val="28"/>
        </w:rPr>
        <w:tab/>
        <w:t>Sau khi lấy ý kiến tham gia của các Sở, ngành, đơn vị có liên quan, Sở Công Thương giải trình và tiếp thu ý kiến tham gia, cụ thể như sau:</w:t>
      </w:r>
    </w:p>
    <w:tbl>
      <w:tblPr>
        <w:tblStyle w:val="TableGrid"/>
        <w:tblW w:w="9979" w:type="dxa"/>
        <w:jc w:val="center"/>
        <w:tblLayout w:type="fixed"/>
        <w:tblLook w:val="04A0" w:firstRow="1" w:lastRow="0" w:firstColumn="1" w:lastColumn="0" w:noHBand="0" w:noVBand="1"/>
      </w:tblPr>
      <w:tblGrid>
        <w:gridCol w:w="567"/>
        <w:gridCol w:w="1049"/>
        <w:gridCol w:w="1333"/>
        <w:gridCol w:w="3827"/>
        <w:gridCol w:w="3203"/>
      </w:tblGrid>
      <w:tr w:rsidR="000F4123" w:rsidRPr="0055282D" w14:paraId="2380E1CC" w14:textId="77777777" w:rsidTr="002233F3">
        <w:trPr>
          <w:trHeight w:val="556"/>
          <w:tblHeader/>
          <w:jc w:val="center"/>
        </w:trPr>
        <w:tc>
          <w:tcPr>
            <w:tcW w:w="567" w:type="dxa"/>
            <w:vAlign w:val="center"/>
          </w:tcPr>
          <w:p w14:paraId="160FB1C5" w14:textId="77777777" w:rsidR="000F4123" w:rsidRPr="0055282D" w:rsidRDefault="000F4123" w:rsidP="00BF3302">
            <w:pPr>
              <w:autoSpaceDE w:val="0"/>
              <w:autoSpaceDN w:val="0"/>
              <w:adjustRightInd w:val="0"/>
              <w:jc w:val="both"/>
              <w:rPr>
                <w:b/>
                <w:color w:val="000000"/>
                <w:sz w:val="26"/>
                <w:szCs w:val="26"/>
              </w:rPr>
            </w:pPr>
            <w:r w:rsidRPr="0055282D">
              <w:rPr>
                <w:b/>
                <w:color w:val="000000"/>
                <w:sz w:val="26"/>
                <w:szCs w:val="26"/>
              </w:rPr>
              <w:t>TT</w:t>
            </w:r>
          </w:p>
        </w:tc>
        <w:tc>
          <w:tcPr>
            <w:tcW w:w="1049" w:type="dxa"/>
            <w:vAlign w:val="center"/>
          </w:tcPr>
          <w:p w14:paraId="732381D8" w14:textId="77777777" w:rsidR="000F4123" w:rsidRPr="0055282D" w:rsidRDefault="000F4123" w:rsidP="00BF3302">
            <w:pPr>
              <w:autoSpaceDE w:val="0"/>
              <w:autoSpaceDN w:val="0"/>
              <w:adjustRightInd w:val="0"/>
              <w:jc w:val="center"/>
              <w:rPr>
                <w:b/>
                <w:color w:val="000000"/>
                <w:sz w:val="26"/>
                <w:szCs w:val="26"/>
              </w:rPr>
            </w:pPr>
            <w:r w:rsidRPr="0055282D">
              <w:rPr>
                <w:b/>
                <w:color w:val="000000"/>
                <w:sz w:val="26"/>
                <w:szCs w:val="26"/>
              </w:rPr>
              <w:t>Đơn vị tham gia ý kiến</w:t>
            </w:r>
          </w:p>
        </w:tc>
        <w:tc>
          <w:tcPr>
            <w:tcW w:w="1333" w:type="dxa"/>
            <w:vAlign w:val="center"/>
          </w:tcPr>
          <w:p w14:paraId="34392CE9" w14:textId="77777777" w:rsidR="000F4123" w:rsidRPr="0055282D" w:rsidRDefault="000F4123" w:rsidP="00BF3302">
            <w:pPr>
              <w:autoSpaceDE w:val="0"/>
              <w:autoSpaceDN w:val="0"/>
              <w:adjustRightInd w:val="0"/>
              <w:jc w:val="center"/>
              <w:rPr>
                <w:b/>
                <w:color w:val="000000"/>
                <w:sz w:val="26"/>
                <w:szCs w:val="26"/>
              </w:rPr>
            </w:pPr>
            <w:r w:rsidRPr="0055282D">
              <w:rPr>
                <w:b/>
                <w:color w:val="000000"/>
                <w:sz w:val="26"/>
                <w:szCs w:val="26"/>
              </w:rPr>
              <w:t>Số, ký hiệu văn bản</w:t>
            </w:r>
          </w:p>
        </w:tc>
        <w:tc>
          <w:tcPr>
            <w:tcW w:w="3827" w:type="dxa"/>
            <w:vAlign w:val="center"/>
          </w:tcPr>
          <w:p w14:paraId="107CC0C9" w14:textId="77777777" w:rsidR="000F4123" w:rsidRPr="0055282D" w:rsidRDefault="000F4123" w:rsidP="00BF3302">
            <w:pPr>
              <w:autoSpaceDE w:val="0"/>
              <w:autoSpaceDN w:val="0"/>
              <w:adjustRightInd w:val="0"/>
              <w:jc w:val="center"/>
              <w:rPr>
                <w:b/>
                <w:color w:val="000000"/>
                <w:sz w:val="26"/>
                <w:szCs w:val="26"/>
              </w:rPr>
            </w:pPr>
            <w:r w:rsidRPr="0055282D">
              <w:rPr>
                <w:b/>
                <w:color w:val="000000"/>
                <w:sz w:val="26"/>
                <w:szCs w:val="26"/>
              </w:rPr>
              <w:t>Nội dung góp ý</w:t>
            </w:r>
          </w:p>
        </w:tc>
        <w:tc>
          <w:tcPr>
            <w:tcW w:w="3203" w:type="dxa"/>
            <w:vAlign w:val="center"/>
          </w:tcPr>
          <w:p w14:paraId="1CFCA634" w14:textId="77777777" w:rsidR="000F4123" w:rsidRPr="0055282D" w:rsidRDefault="000F4123" w:rsidP="00BF3302">
            <w:pPr>
              <w:autoSpaceDE w:val="0"/>
              <w:autoSpaceDN w:val="0"/>
              <w:adjustRightInd w:val="0"/>
              <w:jc w:val="center"/>
              <w:rPr>
                <w:b/>
                <w:color w:val="000000"/>
                <w:sz w:val="26"/>
                <w:szCs w:val="26"/>
              </w:rPr>
            </w:pPr>
            <w:r>
              <w:rPr>
                <w:b/>
                <w:color w:val="000000"/>
                <w:sz w:val="26"/>
                <w:szCs w:val="26"/>
              </w:rPr>
              <w:t>Sở Công T</w:t>
            </w:r>
            <w:r w:rsidRPr="0055282D">
              <w:rPr>
                <w:b/>
                <w:color w:val="000000"/>
                <w:sz w:val="26"/>
                <w:szCs w:val="26"/>
              </w:rPr>
              <w:t>hương tiếp thu, giải trình</w:t>
            </w:r>
          </w:p>
        </w:tc>
      </w:tr>
      <w:tr w:rsidR="000F4123" w:rsidRPr="0055282D" w14:paraId="2BABF939" w14:textId="77777777" w:rsidTr="002233F3">
        <w:trPr>
          <w:trHeight w:val="356"/>
          <w:jc w:val="center"/>
        </w:trPr>
        <w:tc>
          <w:tcPr>
            <w:tcW w:w="567" w:type="dxa"/>
          </w:tcPr>
          <w:p w14:paraId="22631ED6" w14:textId="77777777" w:rsidR="000F4123" w:rsidRPr="00501C3B" w:rsidRDefault="000F4123" w:rsidP="00BF3302">
            <w:pPr>
              <w:autoSpaceDE w:val="0"/>
              <w:autoSpaceDN w:val="0"/>
              <w:adjustRightInd w:val="0"/>
              <w:spacing w:before="120" w:after="120" w:line="340" w:lineRule="atLeast"/>
              <w:jc w:val="both"/>
              <w:rPr>
                <w:bCs/>
                <w:color w:val="000000"/>
                <w:sz w:val="26"/>
                <w:szCs w:val="26"/>
              </w:rPr>
            </w:pPr>
            <w:r w:rsidRPr="00501C3B">
              <w:rPr>
                <w:bCs/>
                <w:color w:val="000000"/>
                <w:sz w:val="26"/>
                <w:szCs w:val="26"/>
              </w:rPr>
              <w:t>01</w:t>
            </w:r>
          </w:p>
        </w:tc>
        <w:tc>
          <w:tcPr>
            <w:tcW w:w="1049" w:type="dxa"/>
          </w:tcPr>
          <w:p w14:paraId="4FA2B568" w14:textId="37DCF3D3" w:rsidR="000F4123" w:rsidRPr="00501C3B" w:rsidRDefault="00BA3197" w:rsidP="00BF3302">
            <w:pPr>
              <w:autoSpaceDE w:val="0"/>
              <w:autoSpaceDN w:val="0"/>
              <w:adjustRightInd w:val="0"/>
              <w:spacing w:before="120" w:after="120" w:line="340" w:lineRule="atLeast"/>
              <w:jc w:val="center"/>
              <w:rPr>
                <w:bCs/>
                <w:color w:val="000000"/>
                <w:sz w:val="26"/>
                <w:szCs w:val="26"/>
              </w:rPr>
            </w:pPr>
            <w:r>
              <w:rPr>
                <w:bCs/>
                <w:color w:val="000000"/>
                <w:sz w:val="26"/>
                <w:szCs w:val="26"/>
              </w:rPr>
              <w:t>…</w:t>
            </w:r>
          </w:p>
        </w:tc>
        <w:tc>
          <w:tcPr>
            <w:tcW w:w="1333" w:type="dxa"/>
          </w:tcPr>
          <w:p w14:paraId="3016436E" w14:textId="5F7C9089" w:rsidR="000F4123" w:rsidRPr="00501C3B" w:rsidRDefault="000F4123" w:rsidP="00BF3302">
            <w:pPr>
              <w:autoSpaceDE w:val="0"/>
              <w:autoSpaceDN w:val="0"/>
              <w:adjustRightInd w:val="0"/>
              <w:spacing w:before="120" w:after="120" w:line="340" w:lineRule="atLeast"/>
              <w:jc w:val="center"/>
              <w:rPr>
                <w:bCs/>
                <w:color w:val="000000"/>
                <w:sz w:val="26"/>
                <w:szCs w:val="26"/>
              </w:rPr>
            </w:pPr>
          </w:p>
        </w:tc>
        <w:tc>
          <w:tcPr>
            <w:tcW w:w="3827" w:type="dxa"/>
          </w:tcPr>
          <w:p w14:paraId="1B152334" w14:textId="5688F71A" w:rsidR="009A37F7" w:rsidRPr="007D5DC3" w:rsidRDefault="009A37F7" w:rsidP="00951B8F">
            <w:pPr>
              <w:spacing w:before="120" w:after="120" w:line="320" w:lineRule="exact"/>
              <w:jc w:val="both"/>
              <w:rPr>
                <w:rFonts w:eastAsia="Calibri"/>
                <w:sz w:val="26"/>
                <w:szCs w:val="26"/>
              </w:rPr>
            </w:pPr>
          </w:p>
        </w:tc>
        <w:tc>
          <w:tcPr>
            <w:tcW w:w="3203" w:type="dxa"/>
          </w:tcPr>
          <w:p w14:paraId="216B47BE" w14:textId="77777777" w:rsidR="000F4123" w:rsidRPr="002D2510" w:rsidRDefault="000F4123" w:rsidP="00BF3302">
            <w:pPr>
              <w:autoSpaceDE w:val="0"/>
              <w:autoSpaceDN w:val="0"/>
              <w:adjustRightInd w:val="0"/>
              <w:spacing w:before="120" w:after="120" w:line="340" w:lineRule="atLeast"/>
              <w:jc w:val="both"/>
              <w:rPr>
                <w:i/>
                <w:color w:val="000000"/>
                <w:sz w:val="26"/>
                <w:szCs w:val="26"/>
              </w:rPr>
            </w:pPr>
          </w:p>
        </w:tc>
      </w:tr>
      <w:tr w:rsidR="000F4123" w:rsidRPr="0055282D" w14:paraId="281DBC5F" w14:textId="77777777" w:rsidTr="00BA3197">
        <w:trPr>
          <w:trHeight w:val="584"/>
          <w:jc w:val="center"/>
        </w:trPr>
        <w:tc>
          <w:tcPr>
            <w:tcW w:w="567" w:type="dxa"/>
          </w:tcPr>
          <w:p w14:paraId="7F84D832" w14:textId="77777777" w:rsidR="000F4123" w:rsidRPr="00501C3B" w:rsidRDefault="000F4123" w:rsidP="00BF3302">
            <w:pPr>
              <w:autoSpaceDE w:val="0"/>
              <w:autoSpaceDN w:val="0"/>
              <w:adjustRightInd w:val="0"/>
              <w:spacing w:before="120" w:after="120" w:line="340" w:lineRule="atLeast"/>
              <w:jc w:val="both"/>
              <w:rPr>
                <w:bCs/>
                <w:color w:val="000000"/>
                <w:sz w:val="26"/>
                <w:szCs w:val="26"/>
              </w:rPr>
            </w:pPr>
            <w:r w:rsidRPr="00501C3B">
              <w:rPr>
                <w:bCs/>
                <w:color w:val="000000"/>
                <w:sz w:val="26"/>
                <w:szCs w:val="26"/>
              </w:rPr>
              <w:t>02</w:t>
            </w:r>
          </w:p>
        </w:tc>
        <w:tc>
          <w:tcPr>
            <w:tcW w:w="1049" w:type="dxa"/>
          </w:tcPr>
          <w:p w14:paraId="2666E3DC" w14:textId="373A56B1" w:rsidR="000F4123" w:rsidRPr="00501C3B" w:rsidRDefault="00BA3197" w:rsidP="00511D03">
            <w:pPr>
              <w:autoSpaceDE w:val="0"/>
              <w:autoSpaceDN w:val="0"/>
              <w:adjustRightInd w:val="0"/>
              <w:spacing w:before="120" w:after="120" w:line="340" w:lineRule="atLeast"/>
              <w:jc w:val="center"/>
              <w:rPr>
                <w:bCs/>
                <w:color w:val="000000"/>
                <w:sz w:val="26"/>
                <w:szCs w:val="26"/>
              </w:rPr>
            </w:pPr>
            <w:r>
              <w:rPr>
                <w:bCs/>
                <w:color w:val="000000"/>
                <w:sz w:val="26"/>
                <w:szCs w:val="26"/>
              </w:rPr>
              <w:t>….</w:t>
            </w:r>
          </w:p>
        </w:tc>
        <w:tc>
          <w:tcPr>
            <w:tcW w:w="1333" w:type="dxa"/>
          </w:tcPr>
          <w:p w14:paraId="544045C3" w14:textId="20615FE4" w:rsidR="000F4123" w:rsidRPr="00501C3B" w:rsidRDefault="000F4123" w:rsidP="00BF3302">
            <w:pPr>
              <w:autoSpaceDE w:val="0"/>
              <w:autoSpaceDN w:val="0"/>
              <w:adjustRightInd w:val="0"/>
              <w:spacing w:before="120" w:after="120" w:line="340" w:lineRule="atLeast"/>
              <w:jc w:val="center"/>
              <w:rPr>
                <w:bCs/>
                <w:color w:val="000000"/>
                <w:sz w:val="26"/>
                <w:szCs w:val="26"/>
              </w:rPr>
            </w:pPr>
          </w:p>
        </w:tc>
        <w:tc>
          <w:tcPr>
            <w:tcW w:w="3827" w:type="dxa"/>
          </w:tcPr>
          <w:p w14:paraId="165865CD" w14:textId="7CD8B33F" w:rsidR="00DE328E" w:rsidRPr="009A4D44" w:rsidRDefault="00DE328E" w:rsidP="00BF3302">
            <w:pPr>
              <w:autoSpaceDE w:val="0"/>
              <w:autoSpaceDN w:val="0"/>
              <w:adjustRightInd w:val="0"/>
              <w:spacing w:before="120" w:after="120" w:line="340" w:lineRule="atLeast"/>
              <w:jc w:val="both"/>
              <w:rPr>
                <w:iCs/>
                <w:color w:val="000000"/>
                <w:sz w:val="26"/>
                <w:szCs w:val="26"/>
              </w:rPr>
            </w:pPr>
          </w:p>
        </w:tc>
        <w:tc>
          <w:tcPr>
            <w:tcW w:w="3203" w:type="dxa"/>
          </w:tcPr>
          <w:p w14:paraId="3998706C" w14:textId="4E004EB7" w:rsidR="00F614F8" w:rsidRPr="0055282D" w:rsidRDefault="00F614F8" w:rsidP="000D6AD1">
            <w:pPr>
              <w:autoSpaceDE w:val="0"/>
              <w:autoSpaceDN w:val="0"/>
              <w:adjustRightInd w:val="0"/>
              <w:spacing w:before="120" w:after="120" w:line="340" w:lineRule="atLeast"/>
              <w:jc w:val="both"/>
              <w:rPr>
                <w:color w:val="000000"/>
                <w:sz w:val="26"/>
                <w:szCs w:val="26"/>
              </w:rPr>
            </w:pPr>
          </w:p>
        </w:tc>
      </w:tr>
      <w:tr w:rsidR="00BA3197" w:rsidRPr="0055282D" w14:paraId="598B6280" w14:textId="77777777" w:rsidTr="00BA3197">
        <w:trPr>
          <w:trHeight w:val="584"/>
          <w:jc w:val="center"/>
        </w:trPr>
        <w:tc>
          <w:tcPr>
            <w:tcW w:w="567" w:type="dxa"/>
          </w:tcPr>
          <w:p w14:paraId="15F1220F" w14:textId="1CF73F8C" w:rsidR="00BA3197" w:rsidRPr="00501C3B" w:rsidRDefault="00BA3197" w:rsidP="00BF3302">
            <w:pPr>
              <w:autoSpaceDE w:val="0"/>
              <w:autoSpaceDN w:val="0"/>
              <w:adjustRightInd w:val="0"/>
              <w:spacing w:before="120" w:after="120" w:line="340" w:lineRule="atLeast"/>
              <w:jc w:val="both"/>
              <w:rPr>
                <w:bCs/>
                <w:color w:val="000000"/>
                <w:sz w:val="26"/>
                <w:szCs w:val="26"/>
              </w:rPr>
            </w:pPr>
            <w:r>
              <w:rPr>
                <w:bCs/>
                <w:color w:val="000000"/>
                <w:sz w:val="26"/>
                <w:szCs w:val="26"/>
              </w:rPr>
              <w:t>03</w:t>
            </w:r>
          </w:p>
        </w:tc>
        <w:tc>
          <w:tcPr>
            <w:tcW w:w="1049" w:type="dxa"/>
          </w:tcPr>
          <w:p w14:paraId="5EB445E1" w14:textId="058AC0E8" w:rsidR="00BA3197" w:rsidRPr="00501C3B" w:rsidRDefault="00BA3197" w:rsidP="00511D03">
            <w:pPr>
              <w:autoSpaceDE w:val="0"/>
              <w:autoSpaceDN w:val="0"/>
              <w:adjustRightInd w:val="0"/>
              <w:spacing w:before="120" w:after="120" w:line="340" w:lineRule="atLeast"/>
              <w:jc w:val="center"/>
              <w:rPr>
                <w:bCs/>
                <w:color w:val="000000"/>
                <w:sz w:val="26"/>
                <w:szCs w:val="26"/>
              </w:rPr>
            </w:pPr>
            <w:r>
              <w:rPr>
                <w:bCs/>
                <w:color w:val="000000"/>
                <w:sz w:val="26"/>
                <w:szCs w:val="26"/>
              </w:rPr>
              <w:t>…..</w:t>
            </w:r>
          </w:p>
        </w:tc>
        <w:tc>
          <w:tcPr>
            <w:tcW w:w="1333" w:type="dxa"/>
          </w:tcPr>
          <w:p w14:paraId="44E9BDED" w14:textId="77777777" w:rsidR="00BA3197" w:rsidRPr="00501C3B" w:rsidRDefault="00BA3197" w:rsidP="00BF3302">
            <w:pPr>
              <w:autoSpaceDE w:val="0"/>
              <w:autoSpaceDN w:val="0"/>
              <w:adjustRightInd w:val="0"/>
              <w:spacing w:before="120" w:after="120" w:line="340" w:lineRule="atLeast"/>
              <w:jc w:val="center"/>
              <w:rPr>
                <w:bCs/>
                <w:color w:val="000000"/>
                <w:sz w:val="26"/>
                <w:szCs w:val="26"/>
              </w:rPr>
            </w:pPr>
          </w:p>
        </w:tc>
        <w:tc>
          <w:tcPr>
            <w:tcW w:w="3827" w:type="dxa"/>
          </w:tcPr>
          <w:p w14:paraId="56280A3C" w14:textId="77777777" w:rsidR="00BA3197" w:rsidRPr="009A4D44" w:rsidRDefault="00BA3197" w:rsidP="00BF3302">
            <w:pPr>
              <w:autoSpaceDE w:val="0"/>
              <w:autoSpaceDN w:val="0"/>
              <w:adjustRightInd w:val="0"/>
              <w:spacing w:before="120" w:after="120" w:line="340" w:lineRule="atLeast"/>
              <w:jc w:val="both"/>
              <w:rPr>
                <w:iCs/>
                <w:color w:val="000000"/>
                <w:sz w:val="26"/>
                <w:szCs w:val="26"/>
              </w:rPr>
            </w:pPr>
          </w:p>
        </w:tc>
        <w:tc>
          <w:tcPr>
            <w:tcW w:w="3203" w:type="dxa"/>
          </w:tcPr>
          <w:p w14:paraId="591D712B" w14:textId="77777777" w:rsidR="00BA3197" w:rsidRPr="0055282D" w:rsidRDefault="00BA3197" w:rsidP="000D6AD1">
            <w:pPr>
              <w:autoSpaceDE w:val="0"/>
              <w:autoSpaceDN w:val="0"/>
              <w:adjustRightInd w:val="0"/>
              <w:spacing w:before="120" w:after="120" w:line="340" w:lineRule="atLeast"/>
              <w:jc w:val="both"/>
              <w:rPr>
                <w:color w:val="000000"/>
                <w:sz w:val="26"/>
                <w:szCs w:val="26"/>
              </w:rPr>
            </w:pPr>
          </w:p>
        </w:tc>
      </w:tr>
      <w:tr w:rsidR="00BA3197" w:rsidRPr="0055282D" w14:paraId="0C792078" w14:textId="77777777" w:rsidTr="00BA3197">
        <w:trPr>
          <w:trHeight w:val="584"/>
          <w:jc w:val="center"/>
        </w:trPr>
        <w:tc>
          <w:tcPr>
            <w:tcW w:w="567" w:type="dxa"/>
          </w:tcPr>
          <w:p w14:paraId="534EA735" w14:textId="2E11B870" w:rsidR="00BA3197" w:rsidRPr="00501C3B" w:rsidRDefault="00BA3197" w:rsidP="00BF3302">
            <w:pPr>
              <w:autoSpaceDE w:val="0"/>
              <w:autoSpaceDN w:val="0"/>
              <w:adjustRightInd w:val="0"/>
              <w:spacing w:before="120" w:after="120" w:line="340" w:lineRule="atLeast"/>
              <w:jc w:val="both"/>
              <w:rPr>
                <w:bCs/>
                <w:color w:val="000000"/>
                <w:sz w:val="26"/>
                <w:szCs w:val="26"/>
              </w:rPr>
            </w:pPr>
            <w:r>
              <w:rPr>
                <w:bCs/>
                <w:color w:val="000000"/>
                <w:sz w:val="26"/>
                <w:szCs w:val="26"/>
              </w:rPr>
              <w:t>…</w:t>
            </w:r>
          </w:p>
        </w:tc>
        <w:tc>
          <w:tcPr>
            <w:tcW w:w="1049" w:type="dxa"/>
          </w:tcPr>
          <w:p w14:paraId="0B718CE0" w14:textId="709ECFC5" w:rsidR="00BA3197" w:rsidRPr="00501C3B" w:rsidRDefault="00BA3197" w:rsidP="00BA3197">
            <w:pPr>
              <w:autoSpaceDE w:val="0"/>
              <w:autoSpaceDN w:val="0"/>
              <w:adjustRightInd w:val="0"/>
              <w:spacing w:before="120" w:after="120" w:line="340" w:lineRule="atLeast"/>
              <w:rPr>
                <w:bCs/>
                <w:color w:val="000000"/>
                <w:sz w:val="26"/>
                <w:szCs w:val="26"/>
              </w:rPr>
            </w:pPr>
            <w:r>
              <w:rPr>
                <w:bCs/>
                <w:color w:val="000000"/>
                <w:sz w:val="26"/>
                <w:szCs w:val="26"/>
              </w:rPr>
              <w:t>…..</w:t>
            </w:r>
          </w:p>
        </w:tc>
        <w:tc>
          <w:tcPr>
            <w:tcW w:w="1333" w:type="dxa"/>
          </w:tcPr>
          <w:p w14:paraId="1E362114" w14:textId="77777777" w:rsidR="00BA3197" w:rsidRPr="00501C3B" w:rsidRDefault="00BA3197" w:rsidP="00BF3302">
            <w:pPr>
              <w:autoSpaceDE w:val="0"/>
              <w:autoSpaceDN w:val="0"/>
              <w:adjustRightInd w:val="0"/>
              <w:spacing w:before="120" w:after="120" w:line="340" w:lineRule="atLeast"/>
              <w:jc w:val="center"/>
              <w:rPr>
                <w:bCs/>
                <w:color w:val="000000"/>
                <w:sz w:val="26"/>
                <w:szCs w:val="26"/>
              </w:rPr>
            </w:pPr>
          </w:p>
        </w:tc>
        <w:tc>
          <w:tcPr>
            <w:tcW w:w="3827" w:type="dxa"/>
          </w:tcPr>
          <w:p w14:paraId="1D9FBC7B" w14:textId="77777777" w:rsidR="00BA3197" w:rsidRPr="009A4D44" w:rsidRDefault="00BA3197" w:rsidP="00BF3302">
            <w:pPr>
              <w:autoSpaceDE w:val="0"/>
              <w:autoSpaceDN w:val="0"/>
              <w:adjustRightInd w:val="0"/>
              <w:spacing w:before="120" w:after="120" w:line="340" w:lineRule="atLeast"/>
              <w:jc w:val="both"/>
              <w:rPr>
                <w:iCs/>
                <w:color w:val="000000"/>
                <w:sz w:val="26"/>
                <w:szCs w:val="26"/>
              </w:rPr>
            </w:pPr>
          </w:p>
        </w:tc>
        <w:tc>
          <w:tcPr>
            <w:tcW w:w="3203" w:type="dxa"/>
          </w:tcPr>
          <w:p w14:paraId="140E87B6" w14:textId="77777777" w:rsidR="00BA3197" w:rsidRPr="0055282D" w:rsidRDefault="00BA3197" w:rsidP="000D6AD1">
            <w:pPr>
              <w:autoSpaceDE w:val="0"/>
              <w:autoSpaceDN w:val="0"/>
              <w:adjustRightInd w:val="0"/>
              <w:spacing w:before="120" w:after="120" w:line="340" w:lineRule="atLeast"/>
              <w:jc w:val="both"/>
              <w:rPr>
                <w:color w:val="000000"/>
                <w:sz w:val="26"/>
                <w:szCs w:val="26"/>
              </w:rPr>
            </w:pPr>
          </w:p>
        </w:tc>
      </w:tr>
    </w:tbl>
    <w:p w14:paraId="3EB6A0CF" w14:textId="77777777" w:rsidR="00036D8B" w:rsidRDefault="00036D8B" w:rsidP="000F4123">
      <w:pPr>
        <w:pStyle w:val="NormalWeb"/>
        <w:shd w:val="clear" w:color="auto" w:fill="FFFFFF"/>
        <w:spacing w:before="0" w:beforeAutospacing="0" w:after="0" w:afterAutospacing="0"/>
        <w:rPr>
          <w:b/>
          <w:bCs/>
          <w:sz w:val="26"/>
          <w:szCs w:val="26"/>
        </w:rPr>
      </w:pPr>
    </w:p>
    <w:sectPr w:rsidR="00036D8B" w:rsidSect="00512F58">
      <w:pgSz w:w="11907" w:h="16840" w:code="9"/>
      <w:pgMar w:top="1134" w:right="1021" w:bottom="1134" w:left="1701"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A1F95E" w14:textId="77777777" w:rsidR="00FF4A10" w:rsidRDefault="00FF4A10" w:rsidP="00A54823">
      <w:r>
        <w:separator/>
      </w:r>
    </w:p>
  </w:endnote>
  <w:endnote w:type="continuationSeparator" w:id="0">
    <w:p w14:paraId="46750943" w14:textId="77777777" w:rsidR="00FF4A10" w:rsidRDefault="00FF4A10" w:rsidP="00A54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DA94D8" w14:textId="77777777" w:rsidR="00FF4A10" w:rsidRDefault="00FF4A10" w:rsidP="00A54823">
      <w:r>
        <w:separator/>
      </w:r>
    </w:p>
  </w:footnote>
  <w:footnote w:type="continuationSeparator" w:id="0">
    <w:p w14:paraId="45BEA227" w14:textId="77777777" w:rsidR="00FF4A10" w:rsidRDefault="00FF4A10" w:rsidP="00A548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86450740"/>
      <w:docPartObj>
        <w:docPartGallery w:val="Page Numbers (Top of Page)"/>
        <w:docPartUnique/>
      </w:docPartObj>
    </w:sdtPr>
    <w:sdtEndPr>
      <w:rPr>
        <w:noProof/>
        <w:sz w:val="26"/>
        <w:szCs w:val="26"/>
      </w:rPr>
    </w:sdtEndPr>
    <w:sdtContent>
      <w:p w14:paraId="1824967F" w14:textId="77777777" w:rsidR="00BF3302" w:rsidRPr="0071079A" w:rsidRDefault="00BF3302">
        <w:pPr>
          <w:pStyle w:val="Header"/>
          <w:jc w:val="center"/>
          <w:rPr>
            <w:sz w:val="26"/>
            <w:szCs w:val="26"/>
          </w:rPr>
        </w:pPr>
        <w:r w:rsidRPr="0071079A">
          <w:rPr>
            <w:sz w:val="26"/>
            <w:szCs w:val="26"/>
          </w:rPr>
          <w:fldChar w:fldCharType="begin"/>
        </w:r>
        <w:r w:rsidRPr="0071079A">
          <w:rPr>
            <w:sz w:val="26"/>
            <w:szCs w:val="26"/>
          </w:rPr>
          <w:instrText xml:space="preserve"> PAGE   \* MERGEFORMAT </w:instrText>
        </w:r>
        <w:r w:rsidRPr="0071079A">
          <w:rPr>
            <w:sz w:val="26"/>
            <w:szCs w:val="26"/>
          </w:rPr>
          <w:fldChar w:fldCharType="separate"/>
        </w:r>
        <w:r>
          <w:rPr>
            <w:noProof/>
            <w:sz w:val="26"/>
            <w:szCs w:val="26"/>
          </w:rPr>
          <w:t>5</w:t>
        </w:r>
        <w:r w:rsidRPr="0071079A">
          <w:rPr>
            <w:noProof/>
            <w:sz w:val="26"/>
            <w:szCs w:val="26"/>
          </w:rPr>
          <w:fldChar w:fldCharType="end"/>
        </w:r>
      </w:p>
    </w:sdtContent>
  </w:sdt>
  <w:p w14:paraId="4EAE3A5D" w14:textId="77777777" w:rsidR="00BF3302" w:rsidRDefault="00BF33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7E4D59" w14:textId="77777777" w:rsidR="00BF3302" w:rsidRPr="00754EC3" w:rsidRDefault="00BF3302">
    <w:pPr>
      <w:pStyle w:val="Header"/>
      <w:jc w:val="center"/>
      <w:rPr>
        <w:sz w:val="26"/>
        <w:szCs w:val="26"/>
      </w:rPr>
    </w:pPr>
  </w:p>
  <w:p w14:paraId="346A2221" w14:textId="77777777" w:rsidR="00BF3302" w:rsidRDefault="00BF33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7F3A97"/>
    <w:multiLevelType w:val="hybridMultilevel"/>
    <w:tmpl w:val="67C437F6"/>
    <w:lvl w:ilvl="0" w:tplc="7F60EF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A6017B5"/>
    <w:multiLevelType w:val="hybridMultilevel"/>
    <w:tmpl w:val="46C8C486"/>
    <w:lvl w:ilvl="0" w:tplc="B5144422">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3B14E87"/>
    <w:multiLevelType w:val="hybridMultilevel"/>
    <w:tmpl w:val="763E99A2"/>
    <w:lvl w:ilvl="0" w:tplc="D51AE53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347950F9"/>
    <w:multiLevelType w:val="hybridMultilevel"/>
    <w:tmpl w:val="48461CA0"/>
    <w:lvl w:ilvl="0" w:tplc="07D4C948">
      <w:start w:val="3"/>
      <w:numFmt w:val="decimal"/>
      <w:lvlText w:val="%1."/>
      <w:lvlJc w:val="left"/>
      <w:pPr>
        <w:ind w:left="1086" w:hanging="360"/>
      </w:pPr>
      <w:rPr>
        <w:rFonts w:hint="default"/>
        <w:color w:val="auto"/>
      </w:rPr>
    </w:lvl>
    <w:lvl w:ilvl="1" w:tplc="04090019" w:tentative="1">
      <w:start w:val="1"/>
      <w:numFmt w:val="lowerLetter"/>
      <w:lvlText w:val="%2."/>
      <w:lvlJc w:val="left"/>
      <w:pPr>
        <w:ind w:left="1806" w:hanging="360"/>
      </w:pPr>
    </w:lvl>
    <w:lvl w:ilvl="2" w:tplc="0409001B" w:tentative="1">
      <w:start w:val="1"/>
      <w:numFmt w:val="lowerRoman"/>
      <w:lvlText w:val="%3."/>
      <w:lvlJc w:val="right"/>
      <w:pPr>
        <w:ind w:left="2526" w:hanging="180"/>
      </w:pPr>
    </w:lvl>
    <w:lvl w:ilvl="3" w:tplc="0409000F" w:tentative="1">
      <w:start w:val="1"/>
      <w:numFmt w:val="decimal"/>
      <w:lvlText w:val="%4."/>
      <w:lvlJc w:val="left"/>
      <w:pPr>
        <w:ind w:left="3246" w:hanging="360"/>
      </w:pPr>
    </w:lvl>
    <w:lvl w:ilvl="4" w:tplc="04090019" w:tentative="1">
      <w:start w:val="1"/>
      <w:numFmt w:val="lowerLetter"/>
      <w:lvlText w:val="%5."/>
      <w:lvlJc w:val="left"/>
      <w:pPr>
        <w:ind w:left="3966" w:hanging="360"/>
      </w:pPr>
    </w:lvl>
    <w:lvl w:ilvl="5" w:tplc="0409001B" w:tentative="1">
      <w:start w:val="1"/>
      <w:numFmt w:val="lowerRoman"/>
      <w:lvlText w:val="%6."/>
      <w:lvlJc w:val="right"/>
      <w:pPr>
        <w:ind w:left="4686" w:hanging="180"/>
      </w:pPr>
    </w:lvl>
    <w:lvl w:ilvl="6" w:tplc="0409000F" w:tentative="1">
      <w:start w:val="1"/>
      <w:numFmt w:val="decimal"/>
      <w:lvlText w:val="%7."/>
      <w:lvlJc w:val="left"/>
      <w:pPr>
        <w:ind w:left="5406" w:hanging="360"/>
      </w:pPr>
    </w:lvl>
    <w:lvl w:ilvl="7" w:tplc="04090019" w:tentative="1">
      <w:start w:val="1"/>
      <w:numFmt w:val="lowerLetter"/>
      <w:lvlText w:val="%8."/>
      <w:lvlJc w:val="left"/>
      <w:pPr>
        <w:ind w:left="6126" w:hanging="360"/>
      </w:pPr>
    </w:lvl>
    <w:lvl w:ilvl="8" w:tplc="0409001B" w:tentative="1">
      <w:start w:val="1"/>
      <w:numFmt w:val="lowerRoman"/>
      <w:lvlText w:val="%9."/>
      <w:lvlJc w:val="right"/>
      <w:pPr>
        <w:ind w:left="6846" w:hanging="180"/>
      </w:pPr>
    </w:lvl>
  </w:abstractNum>
  <w:abstractNum w:abstractNumId="4" w15:restartNumberingAfterBreak="0">
    <w:nsid w:val="363F3CF8"/>
    <w:multiLevelType w:val="hybridMultilevel"/>
    <w:tmpl w:val="03B20C4C"/>
    <w:lvl w:ilvl="0" w:tplc="24EE1BC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70859A5"/>
    <w:multiLevelType w:val="hybridMultilevel"/>
    <w:tmpl w:val="EE2E0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9273D0E"/>
    <w:multiLevelType w:val="hybridMultilevel"/>
    <w:tmpl w:val="5D5AABBC"/>
    <w:lvl w:ilvl="0" w:tplc="F53A59E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432B008E"/>
    <w:multiLevelType w:val="hybridMultilevel"/>
    <w:tmpl w:val="DD4A0822"/>
    <w:lvl w:ilvl="0" w:tplc="D37E4260">
      <w:start w:val="1"/>
      <w:numFmt w:val="bullet"/>
      <w:lvlText w:val="-"/>
      <w:lvlJc w:val="left"/>
      <w:pPr>
        <w:ind w:left="1110" w:hanging="360"/>
      </w:pPr>
      <w:rPr>
        <w:rFonts w:ascii="Times New Roman" w:eastAsia="Times New Roman" w:hAnsi="Times New Roman" w:cs="Times New Roman" w:hint="default"/>
      </w:rPr>
    </w:lvl>
    <w:lvl w:ilvl="1" w:tplc="04090003" w:tentative="1">
      <w:start w:val="1"/>
      <w:numFmt w:val="bullet"/>
      <w:lvlText w:val="o"/>
      <w:lvlJc w:val="left"/>
      <w:pPr>
        <w:ind w:left="1830" w:hanging="360"/>
      </w:pPr>
      <w:rPr>
        <w:rFonts w:ascii="Courier New" w:hAnsi="Courier New" w:cs="Courier New" w:hint="default"/>
      </w:rPr>
    </w:lvl>
    <w:lvl w:ilvl="2" w:tplc="04090005" w:tentative="1">
      <w:start w:val="1"/>
      <w:numFmt w:val="bullet"/>
      <w:lvlText w:val=""/>
      <w:lvlJc w:val="left"/>
      <w:pPr>
        <w:ind w:left="2550" w:hanging="360"/>
      </w:pPr>
      <w:rPr>
        <w:rFonts w:ascii="Wingdings" w:hAnsi="Wingdings" w:hint="default"/>
      </w:rPr>
    </w:lvl>
    <w:lvl w:ilvl="3" w:tplc="04090001" w:tentative="1">
      <w:start w:val="1"/>
      <w:numFmt w:val="bullet"/>
      <w:lvlText w:val=""/>
      <w:lvlJc w:val="left"/>
      <w:pPr>
        <w:ind w:left="3270" w:hanging="360"/>
      </w:pPr>
      <w:rPr>
        <w:rFonts w:ascii="Symbol" w:hAnsi="Symbol" w:hint="default"/>
      </w:rPr>
    </w:lvl>
    <w:lvl w:ilvl="4" w:tplc="04090003" w:tentative="1">
      <w:start w:val="1"/>
      <w:numFmt w:val="bullet"/>
      <w:lvlText w:val="o"/>
      <w:lvlJc w:val="left"/>
      <w:pPr>
        <w:ind w:left="3990" w:hanging="360"/>
      </w:pPr>
      <w:rPr>
        <w:rFonts w:ascii="Courier New" w:hAnsi="Courier New" w:cs="Courier New" w:hint="default"/>
      </w:rPr>
    </w:lvl>
    <w:lvl w:ilvl="5" w:tplc="04090005" w:tentative="1">
      <w:start w:val="1"/>
      <w:numFmt w:val="bullet"/>
      <w:lvlText w:val=""/>
      <w:lvlJc w:val="left"/>
      <w:pPr>
        <w:ind w:left="4710" w:hanging="360"/>
      </w:pPr>
      <w:rPr>
        <w:rFonts w:ascii="Wingdings" w:hAnsi="Wingdings" w:hint="default"/>
      </w:rPr>
    </w:lvl>
    <w:lvl w:ilvl="6" w:tplc="04090001" w:tentative="1">
      <w:start w:val="1"/>
      <w:numFmt w:val="bullet"/>
      <w:lvlText w:val=""/>
      <w:lvlJc w:val="left"/>
      <w:pPr>
        <w:ind w:left="5430" w:hanging="360"/>
      </w:pPr>
      <w:rPr>
        <w:rFonts w:ascii="Symbol" w:hAnsi="Symbol" w:hint="default"/>
      </w:rPr>
    </w:lvl>
    <w:lvl w:ilvl="7" w:tplc="04090003" w:tentative="1">
      <w:start w:val="1"/>
      <w:numFmt w:val="bullet"/>
      <w:lvlText w:val="o"/>
      <w:lvlJc w:val="left"/>
      <w:pPr>
        <w:ind w:left="6150" w:hanging="360"/>
      </w:pPr>
      <w:rPr>
        <w:rFonts w:ascii="Courier New" w:hAnsi="Courier New" w:cs="Courier New" w:hint="default"/>
      </w:rPr>
    </w:lvl>
    <w:lvl w:ilvl="8" w:tplc="04090005" w:tentative="1">
      <w:start w:val="1"/>
      <w:numFmt w:val="bullet"/>
      <w:lvlText w:val=""/>
      <w:lvlJc w:val="left"/>
      <w:pPr>
        <w:ind w:left="6870" w:hanging="360"/>
      </w:pPr>
      <w:rPr>
        <w:rFonts w:ascii="Wingdings" w:hAnsi="Wingdings" w:hint="default"/>
      </w:rPr>
    </w:lvl>
  </w:abstractNum>
  <w:abstractNum w:abstractNumId="8" w15:restartNumberingAfterBreak="0">
    <w:nsid w:val="4BA94B8E"/>
    <w:multiLevelType w:val="hybridMultilevel"/>
    <w:tmpl w:val="E7B2139C"/>
    <w:lvl w:ilvl="0" w:tplc="1806EB7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4E1419D9"/>
    <w:multiLevelType w:val="hybridMultilevel"/>
    <w:tmpl w:val="3DE851BC"/>
    <w:lvl w:ilvl="0" w:tplc="DA9ADF9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0" w15:restartNumberingAfterBreak="0">
    <w:nsid w:val="4E2D4941"/>
    <w:multiLevelType w:val="hybridMultilevel"/>
    <w:tmpl w:val="38FC9C4A"/>
    <w:lvl w:ilvl="0" w:tplc="55921496">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F907FDD"/>
    <w:multiLevelType w:val="hybridMultilevel"/>
    <w:tmpl w:val="20EA1F2A"/>
    <w:lvl w:ilvl="0" w:tplc="B6F2EAE6">
      <w:start w:val="1"/>
      <w:numFmt w:val="upperRoman"/>
      <w:lvlText w:val="%1."/>
      <w:lvlJc w:val="left"/>
      <w:pPr>
        <w:ind w:left="1305" w:hanging="72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12" w15:restartNumberingAfterBreak="0">
    <w:nsid w:val="4FE83190"/>
    <w:multiLevelType w:val="hybridMultilevel"/>
    <w:tmpl w:val="AC20BE4C"/>
    <w:lvl w:ilvl="0" w:tplc="D9120C9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55E33F6E"/>
    <w:multiLevelType w:val="hybridMultilevel"/>
    <w:tmpl w:val="037051DC"/>
    <w:lvl w:ilvl="0" w:tplc="0602BA8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9102CD"/>
    <w:multiLevelType w:val="hybridMultilevel"/>
    <w:tmpl w:val="6FC8D176"/>
    <w:lvl w:ilvl="0" w:tplc="0C662A6A">
      <w:start w:val="1"/>
      <w:numFmt w:val="decimal"/>
      <w:lvlText w:val="%1."/>
      <w:lvlJc w:val="left"/>
      <w:pPr>
        <w:ind w:left="1086" w:hanging="360"/>
      </w:pPr>
      <w:rPr>
        <w:rFonts w:hint="default"/>
      </w:rPr>
    </w:lvl>
    <w:lvl w:ilvl="1" w:tplc="04090019" w:tentative="1">
      <w:start w:val="1"/>
      <w:numFmt w:val="lowerLetter"/>
      <w:lvlText w:val="%2."/>
      <w:lvlJc w:val="left"/>
      <w:pPr>
        <w:ind w:left="1806" w:hanging="360"/>
      </w:pPr>
    </w:lvl>
    <w:lvl w:ilvl="2" w:tplc="0409001B" w:tentative="1">
      <w:start w:val="1"/>
      <w:numFmt w:val="lowerRoman"/>
      <w:lvlText w:val="%3."/>
      <w:lvlJc w:val="right"/>
      <w:pPr>
        <w:ind w:left="2526" w:hanging="180"/>
      </w:pPr>
    </w:lvl>
    <w:lvl w:ilvl="3" w:tplc="0409000F" w:tentative="1">
      <w:start w:val="1"/>
      <w:numFmt w:val="decimal"/>
      <w:lvlText w:val="%4."/>
      <w:lvlJc w:val="left"/>
      <w:pPr>
        <w:ind w:left="3246" w:hanging="360"/>
      </w:pPr>
    </w:lvl>
    <w:lvl w:ilvl="4" w:tplc="04090019" w:tentative="1">
      <w:start w:val="1"/>
      <w:numFmt w:val="lowerLetter"/>
      <w:lvlText w:val="%5."/>
      <w:lvlJc w:val="left"/>
      <w:pPr>
        <w:ind w:left="3966" w:hanging="360"/>
      </w:pPr>
    </w:lvl>
    <w:lvl w:ilvl="5" w:tplc="0409001B" w:tentative="1">
      <w:start w:val="1"/>
      <w:numFmt w:val="lowerRoman"/>
      <w:lvlText w:val="%6."/>
      <w:lvlJc w:val="right"/>
      <w:pPr>
        <w:ind w:left="4686" w:hanging="180"/>
      </w:pPr>
    </w:lvl>
    <w:lvl w:ilvl="6" w:tplc="0409000F" w:tentative="1">
      <w:start w:val="1"/>
      <w:numFmt w:val="decimal"/>
      <w:lvlText w:val="%7."/>
      <w:lvlJc w:val="left"/>
      <w:pPr>
        <w:ind w:left="5406" w:hanging="360"/>
      </w:pPr>
    </w:lvl>
    <w:lvl w:ilvl="7" w:tplc="04090019" w:tentative="1">
      <w:start w:val="1"/>
      <w:numFmt w:val="lowerLetter"/>
      <w:lvlText w:val="%8."/>
      <w:lvlJc w:val="left"/>
      <w:pPr>
        <w:ind w:left="6126" w:hanging="360"/>
      </w:pPr>
    </w:lvl>
    <w:lvl w:ilvl="8" w:tplc="0409001B" w:tentative="1">
      <w:start w:val="1"/>
      <w:numFmt w:val="lowerRoman"/>
      <w:lvlText w:val="%9."/>
      <w:lvlJc w:val="right"/>
      <w:pPr>
        <w:ind w:left="6846" w:hanging="180"/>
      </w:pPr>
    </w:lvl>
  </w:abstractNum>
  <w:abstractNum w:abstractNumId="15" w15:restartNumberingAfterBreak="0">
    <w:nsid w:val="5A2B6975"/>
    <w:multiLevelType w:val="hybridMultilevel"/>
    <w:tmpl w:val="A8C4E0FA"/>
    <w:lvl w:ilvl="0" w:tplc="46F0EE2A">
      <w:start w:val="1"/>
      <w:numFmt w:val="decimal"/>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6" w15:restartNumberingAfterBreak="0">
    <w:nsid w:val="6493334E"/>
    <w:multiLevelType w:val="hybridMultilevel"/>
    <w:tmpl w:val="37F885EE"/>
    <w:lvl w:ilvl="0" w:tplc="6F523E6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7295A7E"/>
    <w:multiLevelType w:val="hybridMultilevel"/>
    <w:tmpl w:val="9CFE5772"/>
    <w:lvl w:ilvl="0" w:tplc="A95C9D28">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2"/>
  </w:num>
  <w:num w:numId="4">
    <w:abstractNumId w:val="1"/>
  </w:num>
  <w:num w:numId="5">
    <w:abstractNumId w:val="11"/>
  </w:num>
  <w:num w:numId="6">
    <w:abstractNumId w:val="10"/>
  </w:num>
  <w:num w:numId="7">
    <w:abstractNumId w:val="15"/>
  </w:num>
  <w:num w:numId="8">
    <w:abstractNumId w:val="7"/>
  </w:num>
  <w:num w:numId="9">
    <w:abstractNumId w:val="14"/>
  </w:num>
  <w:num w:numId="10">
    <w:abstractNumId w:val="3"/>
  </w:num>
  <w:num w:numId="11">
    <w:abstractNumId w:val="2"/>
  </w:num>
  <w:num w:numId="12">
    <w:abstractNumId w:val="6"/>
  </w:num>
  <w:num w:numId="13">
    <w:abstractNumId w:val="8"/>
  </w:num>
  <w:num w:numId="14">
    <w:abstractNumId w:val="4"/>
  </w:num>
  <w:num w:numId="15">
    <w:abstractNumId w:val="9"/>
  </w:num>
  <w:num w:numId="16">
    <w:abstractNumId w:val="13"/>
  </w:num>
  <w:num w:numId="17">
    <w:abstractNumId w:val="17"/>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CCA"/>
    <w:rsid w:val="00001C6F"/>
    <w:rsid w:val="00001F39"/>
    <w:rsid w:val="00002081"/>
    <w:rsid w:val="000039E2"/>
    <w:rsid w:val="00004FF4"/>
    <w:rsid w:val="00005212"/>
    <w:rsid w:val="00005B30"/>
    <w:rsid w:val="000062F0"/>
    <w:rsid w:val="00006C65"/>
    <w:rsid w:val="0000770A"/>
    <w:rsid w:val="00013077"/>
    <w:rsid w:val="000177E7"/>
    <w:rsid w:val="000223CD"/>
    <w:rsid w:val="00026346"/>
    <w:rsid w:val="000265B4"/>
    <w:rsid w:val="00027115"/>
    <w:rsid w:val="00027561"/>
    <w:rsid w:val="000278EE"/>
    <w:rsid w:val="00027BF9"/>
    <w:rsid w:val="00032F3A"/>
    <w:rsid w:val="000338C3"/>
    <w:rsid w:val="0003423E"/>
    <w:rsid w:val="000342FA"/>
    <w:rsid w:val="000353A8"/>
    <w:rsid w:val="0003575F"/>
    <w:rsid w:val="00036129"/>
    <w:rsid w:val="000362E1"/>
    <w:rsid w:val="00036D8B"/>
    <w:rsid w:val="0004004F"/>
    <w:rsid w:val="0004164A"/>
    <w:rsid w:val="00042937"/>
    <w:rsid w:val="000435FA"/>
    <w:rsid w:val="000436EA"/>
    <w:rsid w:val="00044396"/>
    <w:rsid w:val="00045D7D"/>
    <w:rsid w:val="00050F56"/>
    <w:rsid w:val="00051E1D"/>
    <w:rsid w:val="00052025"/>
    <w:rsid w:val="0005347F"/>
    <w:rsid w:val="000541D4"/>
    <w:rsid w:val="000546D9"/>
    <w:rsid w:val="00055B04"/>
    <w:rsid w:val="00056AAF"/>
    <w:rsid w:val="00057013"/>
    <w:rsid w:val="00061DCD"/>
    <w:rsid w:val="00067072"/>
    <w:rsid w:val="0007014C"/>
    <w:rsid w:val="000701D3"/>
    <w:rsid w:val="000729F1"/>
    <w:rsid w:val="00074310"/>
    <w:rsid w:val="00075577"/>
    <w:rsid w:val="00075770"/>
    <w:rsid w:val="00076B4E"/>
    <w:rsid w:val="00077DED"/>
    <w:rsid w:val="00080CA2"/>
    <w:rsid w:val="000820E0"/>
    <w:rsid w:val="00084A20"/>
    <w:rsid w:val="00085619"/>
    <w:rsid w:val="00086562"/>
    <w:rsid w:val="000868B7"/>
    <w:rsid w:val="000870A6"/>
    <w:rsid w:val="00090F39"/>
    <w:rsid w:val="000913FC"/>
    <w:rsid w:val="000917B7"/>
    <w:rsid w:val="00093970"/>
    <w:rsid w:val="00097727"/>
    <w:rsid w:val="000A00FB"/>
    <w:rsid w:val="000A03C1"/>
    <w:rsid w:val="000A427B"/>
    <w:rsid w:val="000A44F7"/>
    <w:rsid w:val="000A53C6"/>
    <w:rsid w:val="000A5A09"/>
    <w:rsid w:val="000A5F12"/>
    <w:rsid w:val="000A78EB"/>
    <w:rsid w:val="000B0482"/>
    <w:rsid w:val="000B0CC2"/>
    <w:rsid w:val="000B21CF"/>
    <w:rsid w:val="000B3EFC"/>
    <w:rsid w:val="000B4362"/>
    <w:rsid w:val="000B4D44"/>
    <w:rsid w:val="000B4FC5"/>
    <w:rsid w:val="000B79F1"/>
    <w:rsid w:val="000C0125"/>
    <w:rsid w:val="000C0ECF"/>
    <w:rsid w:val="000C19C0"/>
    <w:rsid w:val="000C272F"/>
    <w:rsid w:val="000C6629"/>
    <w:rsid w:val="000C6861"/>
    <w:rsid w:val="000C76FB"/>
    <w:rsid w:val="000D11F7"/>
    <w:rsid w:val="000D1BFC"/>
    <w:rsid w:val="000D2D6E"/>
    <w:rsid w:val="000D3ECB"/>
    <w:rsid w:val="000D4930"/>
    <w:rsid w:val="000D65D8"/>
    <w:rsid w:val="000D6AD1"/>
    <w:rsid w:val="000D74A1"/>
    <w:rsid w:val="000D761A"/>
    <w:rsid w:val="000E0DF8"/>
    <w:rsid w:val="000E1989"/>
    <w:rsid w:val="000E4326"/>
    <w:rsid w:val="000E4F61"/>
    <w:rsid w:val="000E512E"/>
    <w:rsid w:val="000E785F"/>
    <w:rsid w:val="000E7864"/>
    <w:rsid w:val="000E7ED0"/>
    <w:rsid w:val="000F32EA"/>
    <w:rsid w:val="000F33EE"/>
    <w:rsid w:val="000F4123"/>
    <w:rsid w:val="000F4C7F"/>
    <w:rsid w:val="000F6BCE"/>
    <w:rsid w:val="00100328"/>
    <w:rsid w:val="00104D5B"/>
    <w:rsid w:val="00105E23"/>
    <w:rsid w:val="00106E4D"/>
    <w:rsid w:val="00107191"/>
    <w:rsid w:val="001071EA"/>
    <w:rsid w:val="00107551"/>
    <w:rsid w:val="00111509"/>
    <w:rsid w:val="00111DDF"/>
    <w:rsid w:val="00111FF1"/>
    <w:rsid w:val="0011339E"/>
    <w:rsid w:val="001141D1"/>
    <w:rsid w:val="00115DFD"/>
    <w:rsid w:val="0011672E"/>
    <w:rsid w:val="00117E71"/>
    <w:rsid w:val="00120A11"/>
    <w:rsid w:val="0012111F"/>
    <w:rsid w:val="001231F8"/>
    <w:rsid w:val="001244FC"/>
    <w:rsid w:val="0012580E"/>
    <w:rsid w:val="00125826"/>
    <w:rsid w:val="00130266"/>
    <w:rsid w:val="00130E5A"/>
    <w:rsid w:val="00132150"/>
    <w:rsid w:val="00132271"/>
    <w:rsid w:val="00132D0D"/>
    <w:rsid w:val="0013333F"/>
    <w:rsid w:val="00136BF1"/>
    <w:rsid w:val="00137491"/>
    <w:rsid w:val="00137C01"/>
    <w:rsid w:val="00141CD5"/>
    <w:rsid w:val="0014449D"/>
    <w:rsid w:val="0014523A"/>
    <w:rsid w:val="00147E4E"/>
    <w:rsid w:val="001501B6"/>
    <w:rsid w:val="00150633"/>
    <w:rsid w:val="00152D43"/>
    <w:rsid w:val="00153DD1"/>
    <w:rsid w:val="001553DA"/>
    <w:rsid w:val="0015713F"/>
    <w:rsid w:val="001608F7"/>
    <w:rsid w:val="0016197F"/>
    <w:rsid w:val="00161E4B"/>
    <w:rsid w:val="00162174"/>
    <w:rsid w:val="00164928"/>
    <w:rsid w:val="00164F8A"/>
    <w:rsid w:val="00167968"/>
    <w:rsid w:val="00172298"/>
    <w:rsid w:val="0017459E"/>
    <w:rsid w:val="00180EF4"/>
    <w:rsid w:val="00182559"/>
    <w:rsid w:val="001834F7"/>
    <w:rsid w:val="0018350D"/>
    <w:rsid w:val="001850A1"/>
    <w:rsid w:val="00185E70"/>
    <w:rsid w:val="001867F6"/>
    <w:rsid w:val="00187E41"/>
    <w:rsid w:val="00192921"/>
    <w:rsid w:val="00192DD2"/>
    <w:rsid w:val="00193421"/>
    <w:rsid w:val="00195851"/>
    <w:rsid w:val="00195910"/>
    <w:rsid w:val="00196A36"/>
    <w:rsid w:val="001A13EC"/>
    <w:rsid w:val="001A197E"/>
    <w:rsid w:val="001A3F54"/>
    <w:rsid w:val="001A4BC9"/>
    <w:rsid w:val="001A6AB7"/>
    <w:rsid w:val="001B2A9C"/>
    <w:rsid w:val="001B69C3"/>
    <w:rsid w:val="001B7870"/>
    <w:rsid w:val="001B7A42"/>
    <w:rsid w:val="001C164A"/>
    <w:rsid w:val="001C322F"/>
    <w:rsid w:val="001C35FE"/>
    <w:rsid w:val="001C3C8F"/>
    <w:rsid w:val="001C4E36"/>
    <w:rsid w:val="001C55E2"/>
    <w:rsid w:val="001C71B2"/>
    <w:rsid w:val="001D3878"/>
    <w:rsid w:val="001D3B21"/>
    <w:rsid w:val="001D5B16"/>
    <w:rsid w:val="001D7CD9"/>
    <w:rsid w:val="001E04A5"/>
    <w:rsid w:val="001E11D5"/>
    <w:rsid w:val="001E2E2E"/>
    <w:rsid w:val="001E3607"/>
    <w:rsid w:val="001E4805"/>
    <w:rsid w:val="001E516D"/>
    <w:rsid w:val="001E659E"/>
    <w:rsid w:val="001E6738"/>
    <w:rsid w:val="001E6BA0"/>
    <w:rsid w:val="001E6FE3"/>
    <w:rsid w:val="001E719F"/>
    <w:rsid w:val="001F0955"/>
    <w:rsid w:val="001F1668"/>
    <w:rsid w:val="001F1F57"/>
    <w:rsid w:val="001F2A8E"/>
    <w:rsid w:val="001F466D"/>
    <w:rsid w:val="001F6A78"/>
    <w:rsid w:val="001F7015"/>
    <w:rsid w:val="001F79C0"/>
    <w:rsid w:val="001F7ADA"/>
    <w:rsid w:val="002000F7"/>
    <w:rsid w:val="002009D0"/>
    <w:rsid w:val="0020143E"/>
    <w:rsid w:val="00205713"/>
    <w:rsid w:val="00205B98"/>
    <w:rsid w:val="0020613B"/>
    <w:rsid w:val="00206BA2"/>
    <w:rsid w:val="0020769D"/>
    <w:rsid w:val="002113E4"/>
    <w:rsid w:val="00211473"/>
    <w:rsid w:val="00211CB5"/>
    <w:rsid w:val="00214F12"/>
    <w:rsid w:val="002155AD"/>
    <w:rsid w:val="002162EF"/>
    <w:rsid w:val="002233F3"/>
    <w:rsid w:val="0022481F"/>
    <w:rsid w:val="0022603D"/>
    <w:rsid w:val="00226C9F"/>
    <w:rsid w:val="002279C4"/>
    <w:rsid w:val="00231471"/>
    <w:rsid w:val="00231CA5"/>
    <w:rsid w:val="00234667"/>
    <w:rsid w:val="00236FA6"/>
    <w:rsid w:val="002371AA"/>
    <w:rsid w:val="002377BC"/>
    <w:rsid w:val="00240E8D"/>
    <w:rsid w:val="00241F0E"/>
    <w:rsid w:val="00243E3B"/>
    <w:rsid w:val="002445F9"/>
    <w:rsid w:val="00246FD8"/>
    <w:rsid w:val="002473E5"/>
    <w:rsid w:val="00247951"/>
    <w:rsid w:val="0025038B"/>
    <w:rsid w:val="002507D6"/>
    <w:rsid w:val="00250C61"/>
    <w:rsid w:val="00251775"/>
    <w:rsid w:val="002558AB"/>
    <w:rsid w:val="00256C70"/>
    <w:rsid w:val="002601D3"/>
    <w:rsid w:val="002619D0"/>
    <w:rsid w:val="00261D1F"/>
    <w:rsid w:val="0026370D"/>
    <w:rsid w:val="002646D0"/>
    <w:rsid w:val="00264E1C"/>
    <w:rsid w:val="00265255"/>
    <w:rsid w:val="00266822"/>
    <w:rsid w:val="002702A7"/>
    <w:rsid w:val="002702EA"/>
    <w:rsid w:val="0027134E"/>
    <w:rsid w:val="00272BB2"/>
    <w:rsid w:val="00275B47"/>
    <w:rsid w:val="00283811"/>
    <w:rsid w:val="00285C6D"/>
    <w:rsid w:val="00285FFA"/>
    <w:rsid w:val="00290277"/>
    <w:rsid w:val="00292939"/>
    <w:rsid w:val="00293A81"/>
    <w:rsid w:val="00294586"/>
    <w:rsid w:val="002A0923"/>
    <w:rsid w:val="002A0A6B"/>
    <w:rsid w:val="002B02BB"/>
    <w:rsid w:val="002B28CB"/>
    <w:rsid w:val="002B2BFD"/>
    <w:rsid w:val="002B39C1"/>
    <w:rsid w:val="002B5116"/>
    <w:rsid w:val="002B5F96"/>
    <w:rsid w:val="002C0A77"/>
    <w:rsid w:val="002C1B6D"/>
    <w:rsid w:val="002C1CF5"/>
    <w:rsid w:val="002C2F45"/>
    <w:rsid w:val="002C4F80"/>
    <w:rsid w:val="002C6CD0"/>
    <w:rsid w:val="002C78D4"/>
    <w:rsid w:val="002C7E56"/>
    <w:rsid w:val="002D242F"/>
    <w:rsid w:val="002D31D4"/>
    <w:rsid w:val="002D43F5"/>
    <w:rsid w:val="002D4D53"/>
    <w:rsid w:val="002D7456"/>
    <w:rsid w:val="002E0C7A"/>
    <w:rsid w:val="002E1635"/>
    <w:rsid w:val="002E1944"/>
    <w:rsid w:val="002E5BB2"/>
    <w:rsid w:val="002E7D9F"/>
    <w:rsid w:val="002F0D05"/>
    <w:rsid w:val="002F4C09"/>
    <w:rsid w:val="002F4F51"/>
    <w:rsid w:val="002F5558"/>
    <w:rsid w:val="002F630B"/>
    <w:rsid w:val="003028BC"/>
    <w:rsid w:val="00302EBA"/>
    <w:rsid w:val="00303219"/>
    <w:rsid w:val="0031030F"/>
    <w:rsid w:val="003119E4"/>
    <w:rsid w:val="003146CC"/>
    <w:rsid w:val="00320D07"/>
    <w:rsid w:val="003216CF"/>
    <w:rsid w:val="00321921"/>
    <w:rsid w:val="00321B29"/>
    <w:rsid w:val="003220BA"/>
    <w:rsid w:val="00322A07"/>
    <w:rsid w:val="00324004"/>
    <w:rsid w:val="00332342"/>
    <w:rsid w:val="00334EFE"/>
    <w:rsid w:val="003353F8"/>
    <w:rsid w:val="0033792A"/>
    <w:rsid w:val="00337F4A"/>
    <w:rsid w:val="00340F5E"/>
    <w:rsid w:val="00342AF8"/>
    <w:rsid w:val="00342CF2"/>
    <w:rsid w:val="003442C7"/>
    <w:rsid w:val="003463D7"/>
    <w:rsid w:val="003464DA"/>
    <w:rsid w:val="003479F6"/>
    <w:rsid w:val="0035042E"/>
    <w:rsid w:val="00350762"/>
    <w:rsid w:val="00350A4B"/>
    <w:rsid w:val="0035327D"/>
    <w:rsid w:val="00354920"/>
    <w:rsid w:val="00355F53"/>
    <w:rsid w:val="0035610C"/>
    <w:rsid w:val="0035794E"/>
    <w:rsid w:val="00357ABC"/>
    <w:rsid w:val="00357FA3"/>
    <w:rsid w:val="00360C3B"/>
    <w:rsid w:val="00361986"/>
    <w:rsid w:val="003635EA"/>
    <w:rsid w:val="0036718F"/>
    <w:rsid w:val="00370D66"/>
    <w:rsid w:val="003747A3"/>
    <w:rsid w:val="00375BD4"/>
    <w:rsid w:val="00381BB9"/>
    <w:rsid w:val="00385247"/>
    <w:rsid w:val="0038551A"/>
    <w:rsid w:val="0038589C"/>
    <w:rsid w:val="003860B4"/>
    <w:rsid w:val="003862E3"/>
    <w:rsid w:val="003870BB"/>
    <w:rsid w:val="003902FB"/>
    <w:rsid w:val="00391015"/>
    <w:rsid w:val="00391583"/>
    <w:rsid w:val="00392141"/>
    <w:rsid w:val="00394AA4"/>
    <w:rsid w:val="003A169F"/>
    <w:rsid w:val="003A1B99"/>
    <w:rsid w:val="003A1DE5"/>
    <w:rsid w:val="003A1EFD"/>
    <w:rsid w:val="003A49CA"/>
    <w:rsid w:val="003A4BA9"/>
    <w:rsid w:val="003A52D3"/>
    <w:rsid w:val="003A5E0C"/>
    <w:rsid w:val="003B17B5"/>
    <w:rsid w:val="003B41A9"/>
    <w:rsid w:val="003B4A2F"/>
    <w:rsid w:val="003B767D"/>
    <w:rsid w:val="003B7879"/>
    <w:rsid w:val="003C4752"/>
    <w:rsid w:val="003C4852"/>
    <w:rsid w:val="003C51B1"/>
    <w:rsid w:val="003D16FF"/>
    <w:rsid w:val="003D3898"/>
    <w:rsid w:val="003D3F89"/>
    <w:rsid w:val="003D57E2"/>
    <w:rsid w:val="003D66C4"/>
    <w:rsid w:val="003D7ED7"/>
    <w:rsid w:val="003D7F0F"/>
    <w:rsid w:val="003E3847"/>
    <w:rsid w:val="003E714B"/>
    <w:rsid w:val="003E743F"/>
    <w:rsid w:val="003F071D"/>
    <w:rsid w:val="003F128E"/>
    <w:rsid w:val="003F12E5"/>
    <w:rsid w:val="003F2163"/>
    <w:rsid w:val="003F263E"/>
    <w:rsid w:val="003F2914"/>
    <w:rsid w:val="003F35AB"/>
    <w:rsid w:val="003F37D5"/>
    <w:rsid w:val="004000DD"/>
    <w:rsid w:val="004007A1"/>
    <w:rsid w:val="004007B8"/>
    <w:rsid w:val="00400FDD"/>
    <w:rsid w:val="00401EDF"/>
    <w:rsid w:val="0040320C"/>
    <w:rsid w:val="004052D0"/>
    <w:rsid w:val="00405EE5"/>
    <w:rsid w:val="00407FF2"/>
    <w:rsid w:val="00410061"/>
    <w:rsid w:val="004124F8"/>
    <w:rsid w:val="0041356F"/>
    <w:rsid w:val="00413826"/>
    <w:rsid w:val="004148C8"/>
    <w:rsid w:val="0041542A"/>
    <w:rsid w:val="0041592F"/>
    <w:rsid w:val="00416255"/>
    <w:rsid w:val="00416B80"/>
    <w:rsid w:val="0041799E"/>
    <w:rsid w:val="004208C8"/>
    <w:rsid w:val="00420DA2"/>
    <w:rsid w:val="00421525"/>
    <w:rsid w:val="004215CB"/>
    <w:rsid w:val="00421D4B"/>
    <w:rsid w:val="0042203E"/>
    <w:rsid w:val="00422E5A"/>
    <w:rsid w:val="00426706"/>
    <w:rsid w:val="00427BAE"/>
    <w:rsid w:val="00430183"/>
    <w:rsid w:val="004309ED"/>
    <w:rsid w:val="004337F0"/>
    <w:rsid w:val="00435FA6"/>
    <w:rsid w:val="004367E4"/>
    <w:rsid w:val="004371A0"/>
    <w:rsid w:val="00440ABE"/>
    <w:rsid w:val="004422BD"/>
    <w:rsid w:val="00442458"/>
    <w:rsid w:val="00442A63"/>
    <w:rsid w:val="00442C6E"/>
    <w:rsid w:val="00442C73"/>
    <w:rsid w:val="0044503B"/>
    <w:rsid w:val="0044533F"/>
    <w:rsid w:val="00446AAE"/>
    <w:rsid w:val="00446BFD"/>
    <w:rsid w:val="00447831"/>
    <w:rsid w:val="004503FD"/>
    <w:rsid w:val="0045182B"/>
    <w:rsid w:val="0045686D"/>
    <w:rsid w:val="00456F63"/>
    <w:rsid w:val="00457A00"/>
    <w:rsid w:val="00457F10"/>
    <w:rsid w:val="00460080"/>
    <w:rsid w:val="0046013D"/>
    <w:rsid w:val="004604C8"/>
    <w:rsid w:val="00461FF5"/>
    <w:rsid w:val="004636A7"/>
    <w:rsid w:val="00464109"/>
    <w:rsid w:val="004653A2"/>
    <w:rsid w:val="004722A4"/>
    <w:rsid w:val="004728EB"/>
    <w:rsid w:val="0047658F"/>
    <w:rsid w:val="00480668"/>
    <w:rsid w:val="00480B47"/>
    <w:rsid w:val="004836EF"/>
    <w:rsid w:val="0048433C"/>
    <w:rsid w:val="0048559C"/>
    <w:rsid w:val="00486362"/>
    <w:rsid w:val="0048661D"/>
    <w:rsid w:val="00491FD0"/>
    <w:rsid w:val="004967BC"/>
    <w:rsid w:val="00497CB0"/>
    <w:rsid w:val="004A0ACE"/>
    <w:rsid w:val="004A0DCA"/>
    <w:rsid w:val="004A253B"/>
    <w:rsid w:val="004A3BA2"/>
    <w:rsid w:val="004A5417"/>
    <w:rsid w:val="004A5429"/>
    <w:rsid w:val="004A57B6"/>
    <w:rsid w:val="004A6425"/>
    <w:rsid w:val="004A692C"/>
    <w:rsid w:val="004A7CD8"/>
    <w:rsid w:val="004B2178"/>
    <w:rsid w:val="004B219C"/>
    <w:rsid w:val="004B2881"/>
    <w:rsid w:val="004B3705"/>
    <w:rsid w:val="004B612C"/>
    <w:rsid w:val="004B6C03"/>
    <w:rsid w:val="004C24EE"/>
    <w:rsid w:val="004C2928"/>
    <w:rsid w:val="004C2CF2"/>
    <w:rsid w:val="004C4409"/>
    <w:rsid w:val="004C4EE0"/>
    <w:rsid w:val="004C597B"/>
    <w:rsid w:val="004C6BD1"/>
    <w:rsid w:val="004C70CE"/>
    <w:rsid w:val="004D03DE"/>
    <w:rsid w:val="004D136D"/>
    <w:rsid w:val="004D392B"/>
    <w:rsid w:val="004D5BB3"/>
    <w:rsid w:val="004D78E4"/>
    <w:rsid w:val="004D7954"/>
    <w:rsid w:val="004E0014"/>
    <w:rsid w:val="004E0D5F"/>
    <w:rsid w:val="004E16AE"/>
    <w:rsid w:val="004E2533"/>
    <w:rsid w:val="004E50BE"/>
    <w:rsid w:val="004E61F2"/>
    <w:rsid w:val="004E7699"/>
    <w:rsid w:val="004E7CD0"/>
    <w:rsid w:val="004F0DD7"/>
    <w:rsid w:val="004F1AF5"/>
    <w:rsid w:val="004F21B4"/>
    <w:rsid w:val="004F3037"/>
    <w:rsid w:val="004F3603"/>
    <w:rsid w:val="004F3B28"/>
    <w:rsid w:val="004F475C"/>
    <w:rsid w:val="004F51BD"/>
    <w:rsid w:val="004F5361"/>
    <w:rsid w:val="004F5E2A"/>
    <w:rsid w:val="004F70D3"/>
    <w:rsid w:val="00500DF8"/>
    <w:rsid w:val="00501570"/>
    <w:rsid w:val="005022C9"/>
    <w:rsid w:val="005029D1"/>
    <w:rsid w:val="005053B8"/>
    <w:rsid w:val="00505A2A"/>
    <w:rsid w:val="00511465"/>
    <w:rsid w:val="00511D03"/>
    <w:rsid w:val="00511EA8"/>
    <w:rsid w:val="00512F58"/>
    <w:rsid w:val="005136AB"/>
    <w:rsid w:val="00513999"/>
    <w:rsid w:val="00515C44"/>
    <w:rsid w:val="00521823"/>
    <w:rsid w:val="00523B4B"/>
    <w:rsid w:val="00526D44"/>
    <w:rsid w:val="00530077"/>
    <w:rsid w:val="0053091C"/>
    <w:rsid w:val="0053352B"/>
    <w:rsid w:val="00533912"/>
    <w:rsid w:val="00533B09"/>
    <w:rsid w:val="00533F8A"/>
    <w:rsid w:val="00535381"/>
    <w:rsid w:val="0054009E"/>
    <w:rsid w:val="005455C7"/>
    <w:rsid w:val="00545D4A"/>
    <w:rsid w:val="00546D5B"/>
    <w:rsid w:val="00547324"/>
    <w:rsid w:val="00551C41"/>
    <w:rsid w:val="00560D18"/>
    <w:rsid w:val="005615CE"/>
    <w:rsid w:val="00562F36"/>
    <w:rsid w:val="00563403"/>
    <w:rsid w:val="005637C0"/>
    <w:rsid w:val="0056596F"/>
    <w:rsid w:val="00566AF2"/>
    <w:rsid w:val="00566B93"/>
    <w:rsid w:val="00570E56"/>
    <w:rsid w:val="00572733"/>
    <w:rsid w:val="00572FEA"/>
    <w:rsid w:val="00573532"/>
    <w:rsid w:val="00574918"/>
    <w:rsid w:val="00575922"/>
    <w:rsid w:val="005762CB"/>
    <w:rsid w:val="005772C1"/>
    <w:rsid w:val="005813BD"/>
    <w:rsid w:val="00581788"/>
    <w:rsid w:val="00583D77"/>
    <w:rsid w:val="0058474C"/>
    <w:rsid w:val="00584E59"/>
    <w:rsid w:val="005917E9"/>
    <w:rsid w:val="00593506"/>
    <w:rsid w:val="00593681"/>
    <w:rsid w:val="0059490F"/>
    <w:rsid w:val="00595445"/>
    <w:rsid w:val="00595DCB"/>
    <w:rsid w:val="0059619C"/>
    <w:rsid w:val="0059776A"/>
    <w:rsid w:val="005A06A1"/>
    <w:rsid w:val="005A0B7E"/>
    <w:rsid w:val="005A1B1F"/>
    <w:rsid w:val="005A2219"/>
    <w:rsid w:val="005A5D55"/>
    <w:rsid w:val="005A6218"/>
    <w:rsid w:val="005A6BA1"/>
    <w:rsid w:val="005A7C05"/>
    <w:rsid w:val="005B06B4"/>
    <w:rsid w:val="005B142D"/>
    <w:rsid w:val="005B1BFE"/>
    <w:rsid w:val="005B1E84"/>
    <w:rsid w:val="005B2688"/>
    <w:rsid w:val="005B29E8"/>
    <w:rsid w:val="005B37F2"/>
    <w:rsid w:val="005B3AB7"/>
    <w:rsid w:val="005B43DC"/>
    <w:rsid w:val="005B4A6A"/>
    <w:rsid w:val="005B5E58"/>
    <w:rsid w:val="005C0EE0"/>
    <w:rsid w:val="005C114F"/>
    <w:rsid w:val="005C134A"/>
    <w:rsid w:val="005C1906"/>
    <w:rsid w:val="005C217C"/>
    <w:rsid w:val="005C4147"/>
    <w:rsid w:val="005C653E"/>
    <w:rsid w:val="005C7A4B"/>
    <w:rsid w:val="005D0D90"/>
    <w:rsid w:val="005D246E"/>
    <w:rsid w:val="005D2572"/>
    <w:rsid w:val="005D311F"/>
    <w:rsid w:val="005D3CEB"/>
    <w:rsid w:val="005D410F"/>
    <w:rsid w:val="005D4550"/>
    <w:rsid w:val="005D70D0"/>
    <w:rsid w:val="005E0891"/>
    <w:rsid w:val="005E0DCB"/>
    <w:rsid w:val="005E3B1D"/>
    <w:rsid w:val="005E54AF"/>
    <w:rsid w:val="005E65D0"/>
    <w:rsid w:val="005F0735"/>
    <w:rsid w:val="005F4126"/>
    <w:rsid w:val="005F4EB4"/>
    <w:rsid w:val="005F4F99"/>
    <w:rsid w:val="005F5D3C"/>
    <w:rsid w:val="005F6494"/>
    <w:rsid w:val="005F77B5"/>
    <w:rsid w:val="0060165C"/>
    <w:rsid w:val="00602339"/>
    <w:rsid w:val="0060523B"/>
    <w:rsid w:val="0061053A"/>
    <w:rsid w:val="006129FB"/>
    <w:rsid w:val="00612FF0"/>
    <w:rsid w:val="006160C9"/>
    <w:rsid w:val="00620F07"/>
    <w:rsid w:val="0062192F"/>
    <w:rsid w:val="006236DF"/>
    <w:rsid w:val="00625BF8"/>
    <w:rsid w:val="006311BB"/>
    <w:rsid w:val="00631EE5"/>
    <w:rsid w:val="006344D8"/>
    <w:rsid w:val="00635F35"/>
    <w:rsid w:val="00636416"/>
    <w:rsid w:val="006371FE"/>
    <w:rsid w:val="006374C7"/>
    <w:rsid w:val="00637B99"/>
    <w:rsid w:val="00637BE7"/>
    <w:rsid w:val="00641003"/>
    <w:rsid w:val="00644E79"/>
    <w:rsid w:val="00646D08"/>
    <w:rsid w:val="0064715B"/>
    <w:rsid w:val="00647A11"/>
    <w:rsid w:val="00647B00"/>
    <w:rsid w:val="006525D3"/>
    <w:rsid w:val="006539C3"/>
    <w:rsid w:val="00653B0E"/>
    <w:rsid w:val="00653BD1"/>
    <w:rsid w:val="00654637"/>
    <w:rsid w:val="00655026"/>
    <w:rsid w:val="00656145"/>
    <w:rsid w:val="00656C0D"/>
    <w:rsid w:val="0065707D"/>
    <w:rsid w:val="006620A0"/>
    <w:rsid w:val="00663758"/>
    <w:rsid w:val="00663B29"/>
    <w:rsid w:val="00664F7A"/>
    <w:rsid w:val="006651D6"/>
    <w:rsid w:val="00666272"/>
    <w:rsid w:val="00666900"/>
    <w:rsid w:val="00670AC3"/>
    <w:rsid w:val="00672A9A"/>
    <w:rsid w:val="0067425D"/>
    <w:rsid w:val="00675BCE"/>
    <w:rsid w:val="0067642C"/>
    <w:rsid w:val="006777F1"/>
    <w:rsid w:val="0068051E"/>
    <w:rsid w:val="0068102F"/>
    <w:rsid w:val="006825BF"/>
    <w:rsid w:val="006849E4"/>
    <w:rsid w:val="0068637A"/>
    <w:rsid w:val="00686950"/>
    <w:rsid w:val="00687614"/>
    <w:rsid w:val="0069567B"/>
    <w:rsid w:val="0069614D"/>
    <w:rsid w:val="006A06F9"/>
    <w:rsid w:val="006A14F7"/>
    <w:rsid w:val="006A1781"/>
    <w:rsid w:val="006A5F05"/>
    <w:rsid w:val="006A6276"/>
    <w:rsid w:val="006A7C0F"/>
    <w:rsid w:val="006A7FDE"/>
    <w:rsid w:val="006B0F29"/>
    <w:rsid w:val="006B1DD5"/>
    <w:rsid w:val="006B2781"/>
    <w:rsid w:val="006B3CC1"/>
    <w:rsid w:val="006B7F26"/>
    <w:rsid w:val="006C0C80"/>
    <w:rsid w:val="006C1B48"/>
    <w:rsid w:val="006C1EF6"/>
    <w:rsid w:val="006C35C6"/>
    <w:rsid w:val="006C367A"/>
    <w:rsid w:val="006C4C55"/>
    <w:rsid w:val="006C4CC3"/>
    <w:rsid w:val="006C4DF0"/>
    <w:rsid w:val="006C4F5F"/>
    <w:rsid w:val="006C5519"/>
    <w:rsid w:val="006C60BA"/>
    <w:rsid w:val="006C6E22"/>
    <w:rsid w:val="006D2629"/>
    <w:rsid w:val="006D3ED7"/>
    <w:rsid w:val="006D4397"/>
    <w:rsid w:val="006D4D32"/>
    <w:rsid w:val="006E0B8E"/>
    <w:rsid w:val="006E0DC8"/>
    <w:rsid w:val="006E1D16"/>
    <w:rsid w:val="006E1E5D"/>
    <w:rsid w:val="006E2129"/>
    <w:rsid w:val="006E526B"/>
    <w:rsid w:val="006E6560"/>
    <w:rsid w:val="006F0DAA"/>
    <w:rsid w:val="006F27F4"/>
    <w:rsid w:val="006F4093"/>
    <w:rsid w:val="006F42E9"/>
    <w:rsid w:val="006F5F58"/>
    <w:rsid w:val="00703100"/>
    <w:rsid w:val="007051DE"/>
    <w:rsid w:val="00705398"/>
    <w:rsid w:val="007057F8"/>
    <w:rsid w:val="0070633D"/>
    <w:rsid w:val="0071079A"/>
    <w:rsid w:val="00711967"/>
    <w:rsid w:val="007140E9"/>
    <w:rsid w:val="0071422D"/>
    <w:rsid w:val="00714FBA"/>
    <w:rsid w:val="00720023"/>
    <w:rsid w:val="00720D1E"/>
    <w:rsid w:val="0072306E"/>
    <w:rsid w:val="00723BFE"/>
    <w:rsid w:val="00726416"/>
    <w:rsid w:val="00730A3F"/>
    <w:rsid w:val="00730D7A"/>
    <w:rsid w:val="00731CB1"/>
    <w:rsid w:val="00733C5C"/>
    <w:rsid w:val="00736248"/>
    <w:rsid w:val="00737067"/>
    <w:rsid w:val="00741547"/>
    <w:rsid w:val="007418ED"/>
    <w:rsid w:val="00741CD9"/>
    <w:rsid w:val="00743AD8"/>
    <w:rsid w:val="00744007"/>
    <w:rsid w:val="00744637"/>
    <w:rsid w:val="0074597D"/>
    <w:rsid w:val="00750DB2"/>
    <w:rsid w:val="007512A0"/>
    <w:rsid w:val="00751397"/>
    <w:rsid w:val="00751604"/>
    <w:rsid w:val="00754EC3"/>
    <w:rsid w:val="00755039"/>
    <w:rsid w:val="007551C2"/>
    <w:rsid w:val="007568C1"/>
    <w:rsid w:val="007574D2"/>
    <w:rsid w:val="007608D3"/>
    <w:rsid w:val="0076295E"/>
    <w:rsid w:val="00765EB2"/>
    <w:rsid w:val="00766AA0"/>
    <w:rsid w:val="00770366"/>
    <w:rsid w:val="0077109F"/>
    <w:rsid w:val="0077425C"/>
    <w:rsid w:val="0077562C"/>
    <w:rsid w:val="00777AD7"/>
    <w:rsid w:val="0078385B"/>
    <w:rsid w:val="00784C5C"/>
    <w:rsid w:val="00785485"/>
    <w:rsid w:val="00787063"/>
    <w:rsid w:val="0079187B"/>
    <w:rsid w:val="007919E0"/>
    <w:rsid w:val="007924C5"/>
    <w:rsid w:val="00796169"/>
    <w:rsid w:val="0079623B"/>
    <w:rsid w:val="0079639C"/>
    <w:rsid w:val="00797BEE"/>
    <w:rsid w:val="00797CA1"/>
    <w:rsid w:val="007A0ECC"/>
    <w:rsid w:val="007A108A"/>
    <w:rsid w:val="007A17FA"/>
    <w:rsid w:val="007A203B"/>
    <w:rsid w:val="007A2762"/>
    <w:rsid w:val="007A34FC"/>
    <w:rsid w:val="007A3CCA"/>
    <w:rsid w:val="007A5D08"/>
    <w:rsid w:val="007A6B41"/>
    <w:rsid w:val="007A778B"/>
    <w:rsid w:val="007A7C9A"/>
    <w:rsid w:val="007B3C56"/>
    <w:rsid w:val="007B531C"/>
    <w:rsid w:val="007B74C1"/>
    <w:rsid w:val="007C0118"/>
    <w:rsid w:val="007C0DB5"/>
    <w:rsid w:val="007C10B0"/>
    <w:rsid w:val="007C25A3"/>
    <w:rsid w:val="007C4DE7"/>
    <w:rsid w:val="007C626F"/>
    <w:rsid w:val="007C64C1"/>
    <w:rsid w:val="007C6813"/>
    <w:rsid w:val="007D3FEA"/>
    <w:rsid w:val="007D44D3"/>
    <w:rsid w:val="007D4C52"/>
    <w:rsid w:val="007D4F26"/>
    <w:rsid w:val="007D5DC3"/>
    <w:rsid w:val="007D7237"/>
    <w:rsid w:val="007D7A11"/>
    <w:rsid w:val="007D7A49"/>
    <w:rsid w:val="007D7C60"/>
    <w:rsid w:val="007E2286"/>
    <w:rsid w:val="007E4FAF"/>
    <w:rsid w:val="007F081D"/>
    <w:rsid w:val="007F235F"/>
    <w:rsid w:val="007F2A63"/>
    <w:rsid w:val="007F376B"/>
    <w:rsid w:val="007F4128"/>
    <w:rsid w:val="007F61C3"/>
    <w:rsid w:val="007F6BCB"/>
    <w:rsid w:val="007F7373"/>
    <w:rsid w:val="007F765D"/>
    <w:rsid w:val="008001F6"/>
    <w:rsid w:val="008004F4"/>
    <w:rsid w:val="00801A63"/>
    <w:rsid w:val="00803341"/>
    <w:rsid w:val="0080533C"/>
    <w:rsid w:val="00805EE2"/>
    <w:rsid w:val="0080669B"/>
    <w:rsid w:val="00807A92"/>
    <w:rsid w:val="00810736"/>
    <w:rsid w:val="0081127A"/>
    <w:rsid w:val="0081377F"/>
    <w:rsid w:val="00820080"/>
    <w:rsid w:val="008208DF"/>
    <w:rsid w:val="00821B40"/>
    <w:rsid w:val="00822A7A"/>
    <w:rsid w:val="00822E8D"/>
    <w:rsid w:val="00823437"/>
    <w:rsid w:val="008242B2"/>
    <w:rsid w:val="00824A14"/>
    <w:rsid w:val="00825D53"/>
    <w:rsid w:val="00826702"/>
    <w:rsid w:val="00827E6C"/>
    <w:rsid w:val="00831A4B"/>
    <w:rsid w:val="008353EC"/>
    <w:rsid w:val="00835B3E"/>
    <w:rsid w:val="008363EF"/>
    <w:rsid w:val="00836617"/>
    <w:rsid w:val="008366D3"/>
    <w:rsid w:val="00836A63"/>
    <w:rsid w:val="00837039"/>
    <w:rsid w:val="008371D5"/>
    <w:rsid w:val="00837254"/>
    <w:rsid w:val="00840267"/>
    <w:rsid w:val="008428D1"/>
    <w:rsid w:val="008441C4"/>
    <w:rsid w:val="00845FF7"/>
    <w:rsid w:val="00851ACC"/>
    <w:rsid w:val="0085273E"/>
    <w:rsid w:val="008528A3"/>
    <w:rsid w:val="00853C92"/>
    <w:rsid w:val="008556A2"/>
    <w:rsid w:val="00857711"/>
    <w:rsid w:val="00862881"/>
    <w:rsid w:val="00862B76"/>
    <w:rsid w:val="00862C15"/>
    <w:rsid w:val="00863320"/>
    <w:rsid w:val="008644A8"/>
    <w:rsid w:val="0086649E"/>
    <w:rsid w:val="008673D5"/>
    <w:rsid w:val="008705EE"/>
    <w:rsid w:val="008706CD"/>
    <w:rsid w:val="00872BDE"/>
    <w:rsid w:val="0087540A"/>
    <w:rsid w:val="00881C05"/>
    <w:rsid w:val="008822C8"/>
    <w:rsid w:val="00883756"/>
    <w:rsid w:val="008845E0"/>
    <w:rsid w:val="00884A7B"/>
    <w:rsid w:val="00890116"/>
    <w:rsid w:val="008905E2"/>
    <w:rsid w:val="008905EA"/>
    <w:rsid w:val="00891687"/>
    <w:rsid w:val="00892C34"/>
    <w:rsid w:val="00893B78"/>
    <w:rsid w:val="00894AA8"/>
    <w:rsid w:val="00896F41"/>
    <w:rsid w:val="0089723B"/>
    <w:rsid w:val="008A07BD"/>
    <w:rsid w:val="008A1EA0"/>
    <w:rsid w:val="008A5AC1"/>
    <w:rsid w:val="008A6148"/>
    <w:rsid w:val="008A6A16"/>
    <w:rsid w:val="008A6B86"/>
    <w:rsid w:val="008B19CE"/>
    <w:rsid w:val="008B24D7"/>
    <w:rsid w:val="008B25B9"/>
    <w:rsid w:val="008B3BA1"/>
    <w:rsid w:val="008B3FA8"/>
    <w:rsid w:val="008B4D09"/>
    <w:rsid w:val="008B7288"/>
    <w:rsid w:val="008B754B"/>
    <w:rsid w:val="008C09C1"/>
    <w:rsid w:val="008C0AC8"/>
    <w:rsid w:val="008C10A1"/>
    <w:rsid w:val="008C1545"/>
    <w:rsid w:val="008C249A"/>
    <w:rsid w:val="008C3B23"/>
    <w:rsid w:val="008C6BC7"/>
    <w:rsid w:val="008D06CE"/>
    <w:rsid w:val="008D156B"/>
    <w:rsid w:val="008D2472"/>
    <w:rsid w:val="008D2833"/>
    <w:rsid w:val="008D2F0A"/>
    <w:rsid w:val="008D3D3D"/>
    <w:rsid w:val="008D410F"/>
    <w:rsid w:val="008D5FE0"/>
    <w:rsid w:val="008D6177"/>
    <w:rsid w:val="008D67E5"/>
    <w:rsid w:val="008D6906"/>
    <w:rsid w:val="008D6F42"/>
    <w:rsid w:val="008D7C54"/>
    <w:rsid w:val="008E0675"/>
    <w:rsid w:val="008E11C1"/>
    <w:rsid w:val="008E1C8F"/>
    <w:rsid w:val="008E2402"/>
    <w:rsid w:val="008E2469"/>
    <w:rsid w:val="008E4517"/>
    <w:rsid w:val="008E6816"/>
    <w:rsid w:val="008E79B5"/>
    <w:rsid w:val="008F003E"/>
    <w:rsid w:val="008F21E8"/>
    <w:rsid w:val="008F4359"/>
    <w:rsid w:val="008F4D4A"/>
    <w:rsid w:val="008F6A0C"/>
    <w:rsid w:val="008F6AC4"/>
    <w:rsid w:val="008F6B70"/>
    <w:rsid w:val="008F7232"/>
    <w:rsid w:val="008F7C49"/>
    <w:rsid w:val="00901A43"/>
    <w:rsid w:val="00902DF9"/>
    <w:rsid w:val="0090433D"/>
    <w:rsid w:val="00904641"/>
    <w:rsid w:val="00906B2F"/>
    <w:rsid w:val="00906C93"/>
    <w:rsid w:val="00907346"/>
    <w:rsid w:val="0090798A"/>
    <w:rsid w:val="009118EA"/>
    <w:rsid w:val="0091247A"/>
    <w:rsid w:val="00912E5E"/>
    <w:rsid w:val="00916B1C"/>
    <w:rsid w:val="009200DF"/>
    <w:rsid w:val="009206EB"/>
    <w:rsid w:val="00920BA8"/>
    <w:rsid w:val="00922303"/>
    <w:rsid w:val="0092432A"/>
    <w:rsid w:val="00924562"/>
    <w:rsid w:val="00924810"/>
    <w:rsid w:val="00925C8D"/>
    <w:rsid w:val="00926346"/>
    <w:rsid w:val="009264BA"/>
    <w:rsid w:val="009267CF"/>
    <w:rsid w:val="0092720E"/>
    <w:rsid w:val="00930090"/>
    <w:rsid w:val="00931463"/>
    <w:rsid w:val="00935A29"/>
    <w:rsid w:val="00935CDD"/>
    <w:rsid w:val="0093653D"/>
    <w:rsid w:val="00937985"/>
    <w:rsid w:val="00941398"/>
    <w:rsid w:val="009465F9"/>
    <w:rsid w:val="00951B8F"/>
    <w:rsid w:val="0095206B"/>
    <w:rsid w:val="00952E6C"/>
    <w:rsid w:val="00952EEA"/>
    <w:rsid w:val="009546C1"/>
    <w:rsid w:val="00954CF9"/>
    <w:rsid w:val="00954F01"/>
    <w:rsid w:val="0095749B"/>
    <w:rsid w:val="0096003D"/>
    <w:rsid w:val="00960267"/>
    <w:rsid w:val="00960A9E"/>
    <w:rsid w:val="009612FA"/>
    <w:rsid w:val="00963837"/>
    <w:rsid w:val="00964142"/>
    <w:rsid w:val="00964A8C"/>
    <w:rsid w:val="0096519D"/>
    <w:rsid w:val="009657F7"/>
    <w:rsid w:val="00965909"/>
    <w:rsid w:val="009663F8"/>
    <w:rsid w:val="0097185C"/>
    <w:rsid w:val="00971B9E"/>
    <w:rsid w:val="0097590E"/>
    <w:rsid w:val="00977599"/>
    <w:rsid w:val="00981346"/>
    <w:rsid w:val="009813DD"/>
    <w:rsid w:val="00982F4E"/>
    <w:rsid w:val="00983015"/>
    <w:rsid w:val="00984CB2"/>
    <w:rsid w:val="00985DC8"/>
    <w:rsid w:val="009906EC"/>
    <w:rsid w:val="00992200"/>
    <w:rsid w:val="00992C34"/>
    <w:rsid w:val="0099455F"/>
    <w:rsid w:val="00994E4F"/>
    <w:rsid w:val="00995E03"/>
    <w:rsid w:val="009962E6"/>
    <w:rsid w:val="00996947"/>
    <w:rsid w:val="009A0729"/>
    <w:rsid w:val="009A0B46"/>
    <w:rsid w:val="009A37F7"/>
    <w:rsid w:val="009A40A7"/>
    <w:rsid w:val="009A481F"/>
    <w:rsid w:val="009A4D44"/>
    <w:rsid w:val="009A53BC"/>
    <w:rsid w:val="009A610A"/>
    <w:rsid w:val="009A6491"/>
    <w:rsid w:val="009A78C1"/>
    <w:rsid w:val="009A7B99"/>
    <w:rsid w:val="009B017A"/>
    <w:rsid w:val="009B22DE"/>
    <w:rsid w:val="009B31AB"/>
    <w:rsid w:val="009B4445"/>
    <w:rsid w:val="009B4496"/>
    <w:rsid w:val="009B5141"/>
    <w:rsid w:val="009C1E13"/>
    <w:rsid w:val="009C421A"/>
    <w:rsid w:val="009C706F"/>
    <w:rsid w:val="009D0348"/>
    <w:rsid w:val="009D0D43"/>
    <w:rsid w:val="009D14D8"/>
    <w:rsid w:val="009D27BE"/>
    <w:rsid w:val="009D3F3F"/>
    <w:rsid w:val="009D4600"/>
    <w:rsid w:val="009D4709"/>
    <w:rsid w:val="009D619C"/>
    <w:rsid w:val="009D7140"/>
    <w:rsid w:val="009E063B"/>
    <w:rsid w:val="009E1201"/>
    <w:rsid w:val="009E49C6"/>
    <w:rsid w:val="009E6264"/>
    <w:rsid w:val="009F28AE"/>
    <w:rsid w:val="009F2F24"/>
    <w:rsid w:val="009F38DA"/>
    <w:rsid w:val="009F5719"/>
    <w:rsid w:val="009F7E66"/>
    <w:rsid w:val="00A00DBD"/>
    <w:rsid w:val="00A02237"/>
    <w:rsid w:val="00A02B90"/>
    <w:rsid w:val="00A0476F"/>
    <w:rsid w:val="00A11855"/>
    <w:rsid w:val="00A1189E"/>
    <w:rsid w:val="00A129CF"/>
    <w:rsid w:val="00A12DA3"/>
    <w:rsid w:val="00A12E8F"/>
    <w:rsid w:val="00A14C44"/>
    <w:rsid w:val="00A15728"/>
    <w:rsid w:val="00A16C62"/>
    <w:rsid w:val="00A16CD7"/>
    <w:rsid w:val="00A23562"/>
    <w:rsid w:val="00A25201"/>
    <w:rsid w:val="00A2524A"/>
    <w:rsid w:val="00A256A6"/>
    <w:rsid w:val="00A30659"/>
    <w:rsid w:val="00A3082D"/>
    <w:rsid w:val="00A31141"/>
    <w:rsid w:val="00A31ACE"/>
    <w:rsid w:val="00A351B6"/>
    <w:rsid w:val="00A35615"/>
    <w:rsid w:val="00A37865"/>
    <w:rsid w:val="00A40525"/>
    <w:rsid w:val="00A4081A"/>
    <w:rsid w:val="00A40D30"/>
    <w:rsid w:val="00A41BC3"/>
    <w:rsid w:val="00A439C4"/>
    <w:rsid w:val="00A458AE"/>
    <w:rsid w:val="00A47A75"/>
    <w:rsid w:val="00A543E1"/>
    <w:rsid w:val="00A54823"/>
    <w:rsid w:val="00A54965"/>
    <w:rsid w:val="00A5618C"/>
    <w:rsid w:val="00A5719F"/>
    <w:rsid w:val="00A60491"/>
    <w:rsid w:val="00A6140E"/>
    <w:rsid w:val="00A61B82"/>
    <w:rsid w:val="00A628EF"/>
    <w:rsid w:val="00A66181"/>
    <w:rsid w:val="00A667F3"/>
    <w:rsid w:val="00A66CBB"/>
    <w:rsid w:val="00A71127"/>
    <w:rsid w:val="00A730FF"/>
    <w:rsid w:val="00A771A5"/>
    <w:rsid w:val="00A7743A"/>
    <w:rsid w:val="00A776AC"/>
    <w:rsid w:val="00A77744"/>
    <w:rsid w:val="00A80336"/>
    <w:rsid w:val="00A80D87"/>
    <w:rsid w:val="00A81DEB"/>
    <w:rsid w:val="00A82027"/>
    <w:rsid w:val="00A823B0"/>
    <w:rsid w:val="00A83237"/>
    <w:rsid w:val="00A84060"/>
    <w:rsid w:val="00A84CD5"/>
    <w:rsid w:val="00A8751D"/>
    <w:rsid w:val="00A91273"/>
    <w:rsid w:val="00A914F8"/>
    <w:rsid w:val="00A91DEC"/>
    <w:rsid w:val="00A91F6A"/>
    <w:rsid w:val="00A94428"/>
    <w:rsid w:val="00A94BF0"/>
    <w:rsid w:val="00A96211"/>
    <w:rsid w:val="00AA0826"/>
    <w:rsid w:val="00AA0868"/>
    <w:rsid w:val="00AA0FF0"/>
    <w:rsid w:val="00AA1079"/>
    <w:rsid w:val="00AA1747"/>
    <w:rsid w:val="00AA3F37"/>
    <w:rsid w:val="00AA4B9F"/>
    <w:rsid w:val="00AA708A"/>
    <w:rsid w:val="00AA7B30"/>
    <w:rsid w:val="00AB0AC0"/>
    <w:rsid w:val="00AB179F"/>
    <w:rsid w:val="00AB18E7"/>
    <w:rsid w:val="00AB337E"/>
    <w:rsid w:val="00AB74C9"/>
    <w:rsid w:val="00AC20DD"/>
    <w:rsid w:val="00AC31CC"/>
    <w:rsid w:val="00AC4D90"/>
    <w:rsid w:val="00AC6389"/>
    <w:rsid w:val="00AC645B"/>
    <w:rsid w:val="00AC7125"/>
    <w:rsid w:val="00AC776E"/>
    <w:rsid w:val="00AD261F"/>
    <w:rsid w:val="00AD29FE"/>
    <w:rsid w:val="00AD430D"/>
    <w:rsid w:val="00AE1F03"/>
    <w:rsid w:val="00AE2CF2"/>
    <w:rsid w:val="00AE3588"/>
    <w:rsid w:val="00AE442D"/>
    <w:rsid w:val="00AE4455"/>
    <w:rsid w:val="00AE551B"/>
    <w:rsid w:val="00AE6534"/>
    <w:rsid w:val="00AE66E1"/>
    <w:rsid w:val="00AE687F"/>
    <w:rsid w:val="00AE73E0"/>
    <w:rsid w:val="00AF0476"/>
    <w:rsid w:val="00AF1C68"/>
    <w:rsid w:val="00AF1D59"/>
    <w:rsid w:val="00AF214C"/>
    <w:rsid w:val="00AF2B08"/>
    <w:rsid w:val="00AF41FA"/>
    <w:rsid w:val="00AF4A73"/>
    <w:rsid w:val="00AF4CF8"/>
    <w:rsid w:val="00AF5275"/>
    <w:rsid w:val="00AF6422"/>
    <w:rsid w:val="00B02B2F"/>
    <w:rsid w:val="00B02CEE"/>
    <w:rsid w:val="00B030BD"/>
    <w:rsid w:val="00B031A7"/>
    <w:rsid w:val="00B03E60"/>
    <w:rsid w:val="00B04DBE"/>
    <w:rsid w:val="00B06AA7"/>
    <w:rsid w:val="00B07B4F"/>
    <w:rsid w:val="00B109A6"/>
    <w:rsid w:val="00B1194D"/>
    <w:rsid w:val="00B119E5"/>
    <w:rsid w:val="00B2123A"/>
    <w:rsid w:val="00B21C09"/>
    <w:rsid w:val="00B23CF6"/>
    <w:rsid w:val="00B251A6"/>
    <w:rsid w:val="00B255FB"/>
    <w:rsid w:val="00B25628"/>
    <w:rsid w:val="00B26289"/>
    <w:rsid w:val="00B2644A"/>
    <w:rsid w:val="00B27927"/>
    <w:rsid w:val="00B31F90"/>
    <w:rsid w:val="00B3615A"/>
    <w:rsid w:val="00B36FA9"/>
    <w:rsid w:val="00B43432"/>
    <w:rsid w:val="00B43852"/>
    <w:rsid w:val="00B441AA"/>
    <w:rsid w:val="00B45948"/>
    <w:rsid w:val="00B462BF"/>
    <w:rsid w:val="00B478DE"/>
    <w:rsid w:val="00B51D06"/>
    <w:rsid w:val="00B51E62"/>
    <w:rsid w:val="00B51E77"/>
    <w:rsid w:val="00B5265B"/>
    <w:rsid w:val="00B52EE5"/>
    <w:rsid w:val="00B53E14"/>
    <w:rsid w:val="00B56AA8"/>
    <w:rsid w:val="00B57EBB"/>
    <w:rsid w:val="00B605F8"/>
    <w:rsid w:val="00B60A64"/>
    <w:rsid w:val="00B6248A"/>
    <w:rsid w:val="00B6260E"/>
    <w:rsid w:val="00B62DA9"/>
    <w:rsid w:val="00B64C6F"/>
    <w:rsid w:val="00B64EEB"/>
    <w:rsid w:val="00B657FD"/>
    <w:rsid w:val="00B663E4"/>
    <w:rsid w:val="00B665A9"/>
    <w:rsid w:val="00B66E9D"/>
    <w:rsid w:val="00B7025A"/>
    <w:rsid w:val="00B71C08"/>
    <w:rsid w:val="00B71E46"/>
    <w:rsid w:val="00B7377E"/>
    <w:rsid w:val="00B74D10"/>
    <w:rsid w:val="00B74F2B"/>
    <w:rsid w:val="00B750BA"/>
    <w:rsid w:val="00B77109"/>
    <w:rsid w:val="00B77E3A"/>
    <w:rsid w:val="00B80EDD"/>
    <w:rsid w:val="00B840DC"/>
    <w:rsid w:val="00B84E5C"/>
    <w:rsid w:val="00B85A00"/>
    <w:rsid w:val="00B866A5"/>
    <w:rsid w:val="00B86779"/>
    <w:rsid w:val="00B87744"/>
    <w:rsid w:val="00B9014B"/>
    <w:rsid w:val="00B91586"/>
    <w:rsid w:val="00B91BB6"/>
    <w:rsid w:val="00B94235"/>
    <w:rsid w:val="00B942F1"/>
    <w:rsid w:val="00B945D4"/>
    <w:rsid w:val="00B95C86"/>
    <w:rsid w:val="00B970CA"/>
    <w:rsid w:val="00BA11B1"/>
    <w:rsid w:val="00BA1CC9"/>
    <w:rsid w:val="00BA2993"/>
    <w:rsid w:val="00BA3197"/>
    <w:rsid w:val="00BA3E00"/>
    <w:rsid w:val="00BA47C3"/>
    <w:rsid w:val="00BA4C73"/>
    <w:rsid w:val="00BA65AE"/>
    <w:rsid w:val="00BA7BBA"/>
    <w:rsid w:val="00BB3B4F"/>
    <w:rsid w:val="00BB4D23"/>
    <w:rsid w:val="00BB59EA"/>
    <w:rsid w:val="00BB5B2A"/>
    <w:rsid w:val="00BB7DF9"/>
    <w:rsid w:val="00BC136D"/>
    <w:rsid w:val="00BC3525"/>
    <w:rsid w:val="00BC3DB9"/>
    <w:rsid w:val="00BC4C36"/>
    <w:rsid w:val="00BC5226"/>
    <w:rsid w:val="00BC654E"/>
    <w:rsid w:val="00BC7B19"/>
    <w:rsid w:val="00BD042E"/>
    <w:rsid w:val="00BD051A"/>
    <w:rsid w:val="00BD0DEA"/>
    <w:rsid w:val="00BD5733"/>
    <w:rsid w:val="00BD718E"/>
    <w:rsid w:val="00BD7471"/>
    <w:rsid w:val="00BE04FA"/>
    <w:rsid w:val="00BE0D14"/>
    <w:rsid w:val="00BE28EC"/>
    <w:rsid w:val="00BE2BE9"/>
    <w:rsid w:val="00BE3B8A"/>
    <w:rsid w:val="00BE4976"/>
    <w:rsid w:val="00BE58FF"/>
    <w:rsid w:val="00BE7B35"/>
    <w:rsid w:val="00BF0908"/>
    <w:rsid w:val="00BF1354"/>
    <w:rsid w:val="00BF15CD"/>
    <w:rsid w:val="00BF15D6"/>
    <w:rsid w:val="00BF3302"/>
    <w:rsid w:val="00BF491D"/>
    <w:rsid w:val="00C010CC"/>
    <w:rsid w:val="00C056FB"/>
    <w:rsid w:val="00C06E9A"/>
    <w:rsid w:val="00C128D7"/>
    <w:rsid w:val="00C13045"/>
    <w:rsid w:val="00C138BE"/>
    <w:rsid w:val="00C139D3"/>
    <w:rsid w:val="00C1461C"/>
    <w:rsid w:val="00C1469D"/>
    <w:rsid w:val="00C156B1"/>
    <w:rsid w:val="00C16168"/>
    <w:rsid w:val="00C1626E"/>
    <w:rsid w:val="00C176DE"/>
    <w:rsid w:val="00C17DF7"/>
    <w:rsid w:val="00C17EA1"/>
    <w:rsid w:val="00C23320"/>
    <w:rsid w:val="00C235BF"/>
    <w:rsid w:val="00C23C21"/>
    <w:rsid w:val="00C26E6C"/>
    <w:rsid w:val="00C27291"/>
    <w:rsid w:val="00C27E86"/>
    <w:rsid w:val="00C3301A"/>
    <w:rsid w:val="00C33571"/>
    <w:rsid w:val="00C3378A"/>
    <w:rsid w:val="00C33D30"/>
    <w:rsid w:val="00C355DF"/>
    <w:rsid w:val="00C35907"/>
    <w:rsid w:val="00C37F36"/>
    <w:rsid w:val="00C40D47"/>
    <w:rsid w:val="00C4327D"/>
    <w:rsid w:val="00C435EC"/>
    <w:rsid w:val="00C45885"/>
    <w:rsid w:val="00C46D8C"/>
    <w:rsid w:val="00C47627"/>
    <w:rsid w:val="00C50783"/>
    <w:rsid w:val="00C5618B"/>
    <w:rsid w:val="00C57673"/>
    <w:rsid w:val="00C61C0A"/>
    <w:rsid w:val="00C62059"/>
    <w:rsid w:val="00C62E87"/>
    <w:rsid w:val="00C63B19"/>
    <w:rsid w:val="00C6492E"/>
    <w:rsid w:val="00C6551A"/>
    <w:rsid w:val="00C67B0C"/>
    <w:rsid w:val="00C718F6"/>
    <w:rsid w:val="00C733E6"/>
    <w:rsid w:val="00C73459"/>
    <w:rsid w:val="00C76BBE"/>
    <w:rsid w:val="00C820DE"/>
    <w:rsid w:val="00C82AB3"/>
    <w:rsid w:val="00C847DB"/>
    <w:rsid w:val="00C84D67"/>
    <w:rsid w:val="00C91A3B"/>
    <w:rsid w:val="00C92FE6"/>
    <w:rsid w:val="00C94A2D"/>
    <w:rsid w:val="00C96E3A"/>
    <w:rsid w:val="00CA01EE"/>
    <w:rsid w:val="00CA111B"/>
    <w:rsid w:val="00CA29B2"/>
    <w:rsid w:val="00CA440A"/>
    <w:rsid w:val="00CA5E2E"/>
    <w:rsid w:val="00CA6A8D"/>
    <w:rsid w:val="00CA6E50"/>
    <w:rsid w:val="00CA75AD"/>
    <w:rsid w:val="00CA76A8"/>
    <w:rsid w:val="00CB040C"/>
    <w:rsid w:val="00CB1005"/>
    <w:rsid w:val="00CB199D"/>
    <w:rsid w:val="00CB20B1"/>
    <w:rsid w:val="00CB2470"/>
    <w:rsid w:val="00CB2CB6"/>
    <w:rsid w:val="00CB34FF"/>
    <w:rsid w:val="00CB4F1A"/>
    <w:rsid w:val="00CB603A"/>
    <w:rsid w:val="00CB6C19"/>
    <w:rsid w:val="00CB6F56"/>
    <w:rsid w:val="00CB7244"/>
    <w:rsid w:val="00CC0688"/>
    <w:rsid w:val="00CC07F7"/>
    <w:rsid w:val="00CC1D3D"/>
    <w:rsid w:val="00CC22C3"/>
    <w:rsid w:val="00CC2A46"/>
    <w:rsid w:val="00CC3309"/>
    <w:rsid w:val="00CC3885"/>
    <w:rsid w:val="00CC54B6"/>
    <w:rsid w:val="00CC621B"/>
    <w:rsid w:val="00CC72D2"/>
    <w:rsid w:val="00CC7313"/>
    <w:rsid w:val="00CD0355"/>
    <w:rsid w:val="00CD135E"/>
    <w:rsid w:val="00CD151D"/>
    <w:rsid w:val="00CD5627"/>
    <w:rsid w:val="00CD5A40"/>
    <w:rsid w:val="00CD6508"/>
    <w:rsid w:val="00CD6CC9"/>
    <w:rsid w:val="00CE0423"/>
    <w:rsid w:val="00CE0AE8"/>
    <w:rsid w:val="00CE0B26"/>
    <w:rsid w:val="00CE1966"/>
    <w:rsid w:val="00CE2531"/>
    <w:rsid w:val="00CE47D2"/>
    <w:rsid w:val="00CE682F"/>
    <w:rsid w:val="00CF1A50"/>
    <w:rsid w:val="00CF2248"/>
    <w:rsid w:val="00CF26BD"/>
    <w:rsid w:val="00CF3114"/>
    <w:rsid w:val="00CF3A93"/>
    <w:rsid w:val="00CF5C84"/>
    <w:rsid w:val="00CF6A12"/>
    <w:rsid w:val="00CF6F8D"/>
    <w:rsid w:val="00D00C65"/>
    <w:rsid w:val="00D0137B"/>
    <w:rsid w:val="00D01926"/>
    <w:rsid w:val="00D02D0E"/>
    <w:rsid w:val="00D02D4F"/>
    <w:rsid w:val="00D02EE7"/>
    <w:rsid w:val="00D04403"/>
    <w:rsid w:val="00D053F6"/>
    <w:rsid w:val="00D0704D"/>
    <w:rsid w:val="00D0752C"/>
    <w:rsid w:val="00D10788"/>
    <w:rsid w:val="00D10F06"/>
    <w:rsid w:val="00D1132C"/>
    <w:rsid w:val="00D12CC0"/>
    <w:rsid w:val="00D13362"/>
    <w:rsid w:val="00D146AE"/>
    <w:rsid w:val="00D1480F"/>
    <w:rsid w:val="00D14CE7"/>
    <w:rsid w:val="00D16A6A"/>
    <w:rsid w:val="00D17AC9"/>
    <w:rsid w:val="00D2113F"/>
    <w:rsid w:val="00D248FD"/>
    <w:rsid w:val="00D25490"/>
    <w:rsid w:val="00D31D62"/>
    <w:rsid w:val="00D321F9"/>
    <w:rsid w:val="00D33DDA"/>
    <w:rsid w:val="00D37FF3"/>
    <w:rsid w:val="00D40CD6"/>
    <w:rsid w:val="00D413A6"/>
    <w:rsid w:val="00D41749"/>
    <w:rsid w:val="00D42056"/>
    <w:rsid w:val="00D421F2"/>
    <w:rsid w:val="00D428E6"/>
    <w:rsid w:val="00D43C91"/>
    <w:rsid w:val="00D456D8"/>
    <w:rsid w:val="00D466A5"/>
    <w:rsid w:val="00D51DC3"/>
    <w:rsid w:val="00D52AD0"/>
    <w:rsid w:val="00D53145"/>
    <w:rsid w:val="00D541DC"/>
    <w:rsid w:val="00D55BC1"/>
    <w:rsid w:val="00D57DD4"/>
    <w:rsid w:val="00D60844"/>
    <w:rsid w:val="00D612E9"/>
    <w:rsid w:val="00D64A47"/>
    <w:rsid w:val="00D64B5C"/>
    <w:rsid w:val="00D652D6"/>
    <w:rsid w:val="00D662BC"/>
    <w:rsid w:val="00D66D54"/>
    <w:rsid w:val="00D706D9"/>
    <w:rsid w:val="00D70DEB"/>
    <w:rsid w:val="00D71055"/>
    <w:rsid w:val="00D7288F"/>
    <w:rsid w:val="00D7445F"/>
    <w:rsid w:val="00D75278"/>
    <w:rsid w:val="00D77790"/>
    <w:rsid w:val="00D820F8"/>
    <w:rsid w:val="00D874A0"/>
    <w:rsid w:val="00D87CDE"/>
    <w:rsid w:val="00D87E83"/>
    <w:rsid w:val="00D91502"/>
    <w:rsid w:val="00D91BE2"/>
    <w:rsid w:val="00D93C02"/>
    <w:rsid w:val="00D94CE8"/>
    <w:rsid w:val="00D95800"/>
    <w:rsid w:val="00D959D2"/>
    <w:rsid w:val="00D95D63"/>
    <w:rsid w:val="00D95FE5"/>
    <w:rsid w:val="00D967F1"/>
    <w:rsid w:val="00DA1873"/>
    <w:rsid w:val="00DA25E9"/>
    <w:rsid w:val="00DA2654"/>
    <w:rsid w:val="00DA54F4"/>
    <w:rsid w:val="00DA7C7A"/>
    <w:rsid w:val="00DB1369"/>
    <w:rsid w:val="00DB20B9"/>
    <w:rsid w:val="00DB411C"/>
    <w:rsid w:val="00DB52A7"/>
    <w:rsid w:val="00DB752A"/>
    <w:rsid w:val="00DC2C93"/>
    <w:rsid w:val="00DC3989"/>
    <w:rsid w:val="00DC5201"/>
    <w:rsid w:val="00DC6C28"/>
    <w:rsid w:val="00DD085E"/>
    <w:rsid w:val="00DD1078"/>
    <w:rsid w:val="00DD1352"/>
    <w:rsid w:val="00DD2C6D"/>
    <w:rsid w:val="00DD56D2"/>
    <w:rsid w:val="00DD7308"/>
    <w:rsid w:val="00DD79F3"/>
    <w:rsid w:val="00DE070B"/>
    <w:rsid w:val="00DE1B83"/>
    <w:rsid w:val="00DE328E"/>
    <w:rsid w:val="00DE575E"/>
    <w:rsid w:val="00DE5C1C"/>
    <w:rsid w:val="00DE7202"/>
    <w:rsid w:val="00DE7ACC"/>
    <w:rsid w:val="00DE7D8E"/>
    <w:rsid w:val="00DF4BCD"/>
    <w:rsid w:val="00DF59AA"/>
    <w:rsid w:val="00DF7A0C"/>
    <w:rsid w:val="00DF7BB0"/>
    <w:rsid w:val="00E017FF"/>
    <w:rsid w:val="00E02F1A"/>
    <w:rsid w:val="00E04183"/>
    <w:rsid w:val="00E045F1"/>
    <w:rsid w:val="00E06A9F"/>
    <w:rsid w:val="00E15A71"/>
    <w:rsid w:val="00E15BD0"/>
    <w:rsid w:val="00E200F7"/>
    <w:rsid w:val="00E20CFF"/>
    <w:rsid w:val="00E2397B"/>
    <w:rsid w:val="00E24250"/>
    <w:rsid w:val="00E26DD0"/>
    <w:rsid w:val="00E319F3"/>
    <w:rsid w:val="00E31CC7"/>
    <w:rsid w:val="00E32501"/>
    <w:rsid w:val="00E32D9F"/>
    <w:rsid w:val="00E332E4"/>
    <w:rsid w:val="00E334E5"/>
    <w:rsid w:val="00E374EE"/>
    <w:rsid w:val="00E4223F"/>
    <w:rsid w:val="00E4308B"/>
    <w:rsid w:val="00E44539"/>
    <w:rsid w:val="00E445BD"/>
    <w:rsid w:val="00E45A40"/>
    <w:rsid w:val="00E45B50"/>
    <w:rsid w:val="00E47151"/>
    <w:rsid w:val="00E5035B"/>
    <w:rsid w:val="00E50FFC"/>
    <w:rsid w:val="00E52CE4"/>
    <w:rsid w:val="00E54D31"/>
    <w:rsid w:val="00E571C1"/>
    <w:rsid w:val="00E60096"/>
    <w:rsid w:val="00E603CE"/>
    <w:rsid w:val="00E6040A"/>
    <w:rsid w:val="00E626FE"/>
    <w:rsid w:val="00E6291F"/>
    <w:rsid w:val="00E63279"/>
    <w:rsid w:val="00E64A26"/>
    <w:rsid w:val="00E6545D"/>
    <w:rsid w:val="00E655D2"/>
    <w:rsid w:val="00E66AA4"/>
    <w:rsid w:val="00E70CEF"/>
    <w:rsid w:val="00E70D46"/>
    <w:rsid w:val="00E71FAB"/>
    <w:rsid w:val="00E744A9"/>
    <w:rsid w:val="00E74827"/>
    <w:rsid w:val="00E76AC1"/>
    <w:rsid w:val="00E76BB1"/>
    <w:rsid w:val="00E76F50"/>
    <w:rsid w:val="00E81FBC"/>
    <w:rsid w:val="00E8317B"/>
    <w:rsid w:val="00E8460B"/>
    <w:rsid w:val="00E86104"/>
    <w:rsid w:val="00E862AF"/>
    <w:rsid w:val="00E865EA"/>
    <w:rsid w:val="00E87EDA"/>
    <w:rsid w:val="00E92185"/>
    <w:rsid w:val="00E93097"/>
    <w:rsid w:val="00E94B97"/>
    <w:rsid w:val="00E95158"/>
    <w:rsid w:val="00E95DD4"/>
    <w:rsid w:val="00E961FC"/>
    <w:rsid w:val="00E977ED"/>
    <w:rsid w:val="00EA0B0B"/>
    <w:rsid w:val="00EA2092"/>
    <w:rsid w:val="00EA2FE8"/>
    <w:rsid w:val="00EA372B"/>
    <w:rsid w:val="00EA3ADC"/>
    <w:rsid w:val="00EA6180"/>
    <w:rsid w:val="00EA7105"/>
    <w:rsid w:val="00EB04E2"/>
    <w:rsid w:val="00EB08A0"/>
    <w:rsid w:val="00EB24FA"/>
    <w:rsid w:val="00EB3B26"/>
    <w:rsid w:val="00EB43F9"/>
    <w:rsid w:val="00EB6536"/>
    <w:rsid w:val="00EC035C"/>
    <w:rsid w:val="00EC390E"/>
    <w:rsid w:val="00EC49CF"/>
    <w:rsid w:val="00EC554F"/>
    <w:rsid w:val="00EC7B38"/>
    <w:rsid w:val="00ED1DF8"/>
    <w:rsid w:val="00ED2119"/>
    <w:rsid w:val="00ED231E"/>
    <w:rsid w:val="00ED2780"/>
    <w:rsid w:val="00ED2E71"/>
    <w:rsid w:val="00ED3FC2"/>
    <w:rsid w:val="00ED55C3"/>
    <w:rsid w:val="00EE24B8"/>
    <w:rsid w:val="00EE3C9A"/>
    <w:rsid w:val="00EE3E94"/>
    <w:rsid w:val="00EE4C4D"/>
    <w:rsid w:val="00EE68BA"/>
    <w:rsid w:val="00EE7172"/>
    <w:rsid w:val="00EF2303"/>
    <w:rsid w:val="00EF2C15"/>
    <w:rsid w:val="00EF2EC4"/>
    <w:rsid w:val="00EF30A0"/>
    <w:rsid w:val="00F0102D"/>
    <w:rsid w:val="00F0200F"/>
    <w:rsid w:val="00F052C5"/>
    <w:rsid w:val="00F05D63"/>
    <w:rsid w:val="00F108EB"/>
    <w:rsid w:val="00F10A47"/>
    <w:rsid w:val="00F11842"/>
    <w:rsid w:val="00F126ED"/>
    <w:rsid w:val="00F14A20"/>
    <w:rsid w:val="00F152B6"/>
    <w:rsid w:val="00F1750F"/>
    <w:rsid w:val="00F1786F"/>
    <w:rsid w:val="00F21B93"/>
    <w:rsid w:val="00F22874"/>
    <w:rsid w:val="00F23224"/>
    <w:rsid w:val="00F26540"/>
    <w:rsid w:val="00F26D46"/>
    <w:rsid w:val="00F30517"/>
    <w:rsid w:val="00F33B5E"/>
    <w:rsid w:val="00F34F53"/>
    <w:rsid w:val="00F35750"/>
    <w:rsid w:val="00F370DA"/>
    <w:rsid w:val="00F376B1"/>
    <w:rsid w:val="00F41803"/>
    <w:rsid w:val="00F41DBF"/>
    <w:rsid w:val="00F44065"/>
    <w:rsid w:val="00F5014A"/>
    <w:rsid w:val="00F50C8E"/>
    <w:rsid w:val="00F521BF"/>
    <w:rsid w:val="00F52316"/>
    <w:rsid w:val="00F556F1"/>
    <w:rsid w:val="00F563AF"/>
    <w:rsid w:val="00F569E2"/>
    <w:rsid w:val="00F612D7"/>
    <w:rsid w:val="00F614F8"/>
    <w:rsid w:val="00F62CC4"/>
    <w:rsid w:val="00F70E24"/>
    <w:rsid w:val="00F73EAF"/>
    <w:rsid w:val="00F75C6A"/>
    <w:rsid w:val="00F7761F"/>
    <w:rsid w:val="00F803B0"/>
    <w:rsid w:val="00F80427"/>
    <w:rsid w:val="00F804CA"/>
    <w:rsid w:val="00F80A74"/>
    <w:rsid w:val="00F81BFD"/>
    <w:rsid w:val="00F82694"/>
    <w:rsid w:val="00F83D56"/>
    <w:rsid w:val="00F84AB3"/>
    <w:rsid w:val="00F84E2A"/>
    <w:rsid w:val="00F85CD6"/>
    <w:rsid w:val="00F871E6"/>
    <w:rsid w:val="00F92B87"/>
    <w:rsid w:val="00F9419C"/>
    <w:rsid w:val="00F95CB9"/>
    <w:rsid w:val="00F9650A"/>
    <w:rsid w:val="00F97395"/>
    <w:rsid w:val="00FA05A0"/>
    <w:rsid w:val="00FA0FD4"/>
    <w:rsid w:val="00FA2825"/>
    <w:rsid w:val="00FA51CA"/>
    <w:rsid w:val="00FA5722"/>
    <w:rsid w:val="00FA68DD"/>
    <w:rsid w:val="00FB11FB"/>
    <w:rsid w:val="00FB4639"/>
    <w:rsid w:val="00FB4871"/>
    <w:rsid w:val="00FB503F"/>
    <w:rsid w:val="00FB55DD"/>
    <w:rsid w:val="00FC35C7"/>
    <w:rsid w:val="00FC46D1"/>
    <w:rsid w:val="00FC47B2"/>
    <w:rsid w:val="00FC7E72"/>
    <w:rsid w:val="00FD012D"/>
    <w:rsid w:val="00FD0C4B"/>
    <w:rsid w:val="00FD18D4"/>
    <w:rsid w:val="00FD1AD9"/>
    <w:rsid w:val="00FD2E86"/>
    <w:rsid w:val="00FD3A8D"/>
    <w:rsid w:val="00FD3E95"/>
    <w:rsid w:val="00FD43D6"/>
    <w:rsid w:val="00FD4D4E"/>
    <w:rsid w:val="00FD5C15"/>
    <w:rsid w:val="00FD6BEA"/>
    <w:rsid w:val="00FE001A"/>
    <w:rsid w:val="00FE09A9"/>
    <w:rsid w:val="00FE1A81"/>
    <w:rsid w:val="00FE2431"/>
    <w:rsid w:val="00FE2D9C"/>
    <w:rsid w:val="00FE5116"/>
    <w:rsid w:val="00FE6FAF"/>
    <w:rsid w:val="00FF1916"/>
    <w:rsid w:val="00FF2066"/>
    <w:rsid w:val="00FF4A10"/>
    <w:rsid w:val="00FF5A7C"/>
    <w:rsid w:val="00FF60F1"/>
    <w:rsid w:val="00FF70F3"/>
    <w:rsid w:val="00FF7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018B16"/>
  <w15:docId w15:val="{A1632F01-8DCD-425E-B5DA-5D7D935AB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30E5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qFormat/>
    <w:rsid w:val="007A3CCA"/>
    <w:pPr>
      <w:spacing w:before="100" w:beforeAutospacing="1" w:after="100" w:afterAutospacing="1"/>
    </w:pPr>
  </w:style>
  <w:style w:type="paragraph" w:styleId="BalloonText">
    <w:name w:val="Balloon Text"/>
    <w:basedOn w:val="Normal"/>
    <w:link w:val="BalloonTextChar"/>
    <w:rsid w:val="0065707D"/>
    <w:rPr>
      <w:rFonts w:ascii="Tahoma" w:hAnsi="Tahoma" w:cs="Tahoma"/>
      <w:sz w:val="16"/>
      <w:szCs w:val="16"/>
    </w:rPr>
  </w:style>
  <w:style w:type="character" w:customStyle="1" w:styleId="BalloonTextChar">
    <w:name w:val="Balloon Text Char"/>
    <w:link w:val="BalloonText"/>
    <w:rsid w:val="0065707D"/>
    <w:rPr>
      <w:rFonts w:ascii="Tahoma" w:hAnsi="Tahoma" w:cs="Tahoma"/>
      <w:sz w:val="16"/>
      <w:szCs w:val="16"/>
    </w:rPr>
  </w:style>
  <w:style w:type="character" w:customStyle="1" w:styleId="apple-converted-space">
    <w:name w:val="apple-converted-space"/>
    <w:basedOn w:val="DefaultParagraphFont"/>
    <w:rsid w:val="00CC07F7"/>
  </w:style>
  <w:style w:type="paragraph" w:styleId="Header">
    <w:name w:val="header"/>
    <w:basedOn w:val="Normal"/>
    <w:link w:val="HeaderChar"/>
    <w:uiPriority w:val="99"/>
    <w:rsid w:val="00A54823"/>
    <w:pPr>
      <w:tabs>
        <w:tab w:val="center" w:pos="4680"/>
        <w:tab w:val="right" w:pos="9360"/>
      </w:tabs>
    </w:pPr>
  </w:style>
  <w:style w:type="character" w:customStyle="1" w:styleId="HeaderChar">
    <w:name w:val="Header Char"/>
    <w:link w:val="Header"/>
    <w:uiPriority w:val="99"/>
    <w:rsid w:val="00A54823"/>
    <w:rPr>
      <w:sz w:val="24"/>
      <w:szCs w:val="24"/>
    </w:rPr>
  </w:style>
  <w:style w:type="paragraph" w:styleId="Footer">
    <w:name w:val="footer"/>
    <w:basedOn w:val="Normal"/>
    <w:link w:val="FooterChar"/>
    <w:uiPriority w:val="99"/>
    <w:rsid w:val="00A54823"/>
    <w:pPr>
      <w:tabs>
        <w:tab w:val="center" w:pos="4680"/>
        <w:tab w:val="right" w:pos="9360"/>
      </w:tabs>
    </w:pPr>
  </w:style>
  <w:style w:type="character" w:customStyle="1" w:styleId="FooterChar">
    <w:name w:val="Footer Char"/>
    <w:link w:val="Footer"/>
    <w:uiPriority w:val="99"/>
    <w:rsid w:val="00A54823"/>
    <w:rPr>
      <w:sz w:val="24"/>
      <w:szCs w:val="24"/>
    </w:rPr>
  </w:style>
  <w:style w:type="table" w:styleId="TableGrid">
    <w:name w:val="Table Grid"/>
    <w:basedOn w:val="TableNormal"/>
    <w:rsid w:val="004154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B36FA9"/>
    <w:pPr>
      <w:ind w:left="720"/>
      <w:contextualSpacing/>
    </w:pPr>
  </w:style>
  <w:style w:type="character" w:styleId="Hyperlink">
    <w:name w:val="Hyperlink"/>
    <w:basedOn w:val="DefaultParagraphFont"/>
    <w:rsid w:val="00F70E24"/>
    <w:rPr>
      <w:color w:val="0563C1" w:themeColor="hyperlink"/>
      <w:u w:val="single"/>
    </w:rPr>
  </w:style>
  <w:style w:type="paragraph" w:styleId="BodyText">
    <w:name w:val="Body Text"/>
    <w:aliases w:val="ändrad,AvtalBrödtext,Body3,Body Text Tables,Body Text level 1,bt,body text,BODY TEXT,t, ändrad,Char"/>
    <w:basedOn w:val="Normal"/>
    <w:link w:val="BodyTextChar"/>
    <w:rsid w:val="00637B99"/>
    <w:pPr>
      <w:jc w:val="both"/>
    </w:pPr>
    <w:rPr>
      <w:sz w:val="28"/>
      <w:szCs w:val="20"/>
    </w:rPr>
  </w:style>
  <w:style w:type="character" w:customStyle="1" w:styleId="BodyTextChar">
    <w:name w:val="Body Text Char"/>
    <w:aliases w:val="ändrad Char,AvtalBrödtext Char,Body3 Char,Body Text Tables Char,Body Text level 1 Char,bt Char,body text Char,BODY TEXT Char,t Char, ändrad Char,Char Char"/>
    <w:basedOn w:val="DefaultParagraphFont"/>
    <w:link w:val="BodyText"/>
    <w:rsid w:val="00637B99"/>
    <w:rPr>
      <w:sz w:val="28"/>
    </w:rPr>
  </w:style>
  <w:style w:type="character" w:customStyle="1" w:styleId="fontstyle01">
    <w:name w:val="fontstyle01"/>
    <w:basedOn w:val="DefaultParagraphFont"/>
    <w:rsid w:val="00637B99"/>
    <w:rPr>
      <w:rFonts w:ascii="Times New Roman" w:hAnsi="Times New Roman" w:cs="Times New Roman" w:hint="default"/>
      <w:b w:val="0"/>
      <w:bCs w:val="0"/>
      <w:i w:val="0"/>
      <w:iCs w:val="0"/>
      <w:color w:val="000000"/>
      <w:sz w:val="28"/>
      <w:szCs w:val="28"/>
    </w:rPr>
  </w:style>
  <w:style w:type="paragraph" w:styleId="Revision">
    <w:name w:val="Revision"/>
    <w:hidden/>
    <w:uiPriority w:val="99"/>
    <w:semiHidden/>
    <w:rsid w:val="00DF7BB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043471">
      <w:bodyDiv w:val="1"/>
      <w:marLeft w:val="0"/>
      <w:marRight w:val="0"/>
      <w:marTop w:val="0"/>
      <w:marBottom w:val="0"/>
      <w:divBdr>
        <w:top w:val="none" w:sz="0" w:space="0" w:color="auto"/>
        <w:left w:val="none" w:sz="0" w:space="0" w:color="auto"/>
        <w:bottom w:val="none" w:sz="0" w:space="0" w:color="auto"/>
        <w:right w:val="none" w:sz="0" w:space="0" w:color="auto"/>
      </w:divBdr>
    </w:div>
    <w:div w:id="325208066">
      <w:bodyDiv w:val="1"/>
      <w:marLeft w:val="0"/>
      <w:marRight w:val="0"/>
      <w:marTop w:val="0"/>
      <w:marBottom w:val="0"/>
      <w:divBdr>
        <w:top w:val="none" w:sz="0" w:space="0" w:color="auto"/>
        <w:left w:val="none" w:sz="0" w:space="0" w:color="auto"/>
        <w:bottom w:val="none" w:sz="0" w:space="0" w:color="auto"/>
        <w:right w:val="none" w:sz="0" w:space="0" w:color="auto"/>
      </w:divBdr>
    </w:div>
    <w:div w:id="724067278">
      <w:bodyDiv w:val="1"/>
      <w:marLeft w:val="0"/>
      <w:marRight w:val="0"/>
      <w:marTop w:val="0"/>
      <w:marBottom w:val="0"/>
      <w:divBdr>
        <w:top w:val="none" w:sz="0" w:space="0" w:color="auto"/>
        <w:left w:val="none" w:sz="0" w:space="0" w:color="auto"/>
        <w:bottom w:val="none" w:sz="0" w:space="0" w:color="auto"/>
        <w:right w:val="none" w:sz="0" w:space="0" w:color="auto"/>
      </w:divBdr>
    </w:div>
    <w:div w:id="1304847827">
      <w:bodyDiv w:val="1"/>
      <w:marLeft w:val="0"/>
      <w:marRight w:val="0"/>
      <w:marTop w:val="0"/>
      <w:marBottom w:val="0"/>
      <w:divBdr>
        <w:top w:val="none" w:sz="0" w:space="0" w:color="auto"/>
        <w:left w:val="none" w:sz="0" w:space="0" w:color="auto"/>
        <w:bottom w:val="none" w:sz="0" w:space="0" w:color="auto"/>
        <w:right w:val="none" w:sz="0" w:space="0" w:color="auto"/>
      </w:divBdr>
    </w:div>
    <w:div w:id="1441533389">
      <w:bodyDiv w:val="1"/>
      <w:marLeft w:val="0"/>
      <w:marRight w:val="0"/>
      <w:marTop w:val="0"/>
      <w:marBottom w:val="0"/>
      <w:divBdr>
        <w:top w:val="none" w:sz="0" w:space="0" w:color="auto"/>
        <w:left w:val="none" w:sz="0" w:space="0" w:color="auto"/>
        <w:bottom w:val="none" w:sz="0" w:space="0" w:color="auto"/>
        <w:right w:val="none" w:sz="0" w:space="0" w:color="auto"/>
      </w:divBdr>
    </w:div>
    <w:div w:id="1598712536">
      <w:bodyDiv w:val="1"/>
      <w:marLeft w:val="0"/>
      <w:marRight w:val="0"/>
      <w:marTop w:val="0"/>
      <w:marBottom w:val="0"/>
      <w:divBdr>
        <w:top w:val="none" w:sz="0" w:space="0" w:color="auto"/>
        <w:left w:val="none" w:sz="0" w:space="0" w:color="auto"/>
        <w:bottom w:val="none" w:sz="0" w:space="0" w:color="auto"/>
        <w:right w:val="none" w:sz="0" w:space="0" w:color="auto"/>
      </w:divBdr>
    </w:div>
    <w:div w:id="1627396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77FB68B55AE634C9038CA1C21522AF2" ma:contentTypeVersion="8" ma:contentTypeDescription="Create a new document." ma:contentTypeScope="" ma:versionID="535871f6bc1c24ebd0ee96b1830c0c7e">
  <xsd:schema xmlns:xsd="http://www.w3.org/2001/XMLSchema" xmlns:xs="http://www.w3.org/2001/XMLSchema" xmlns:p="http://schemas.microsoft.com/office/2006/metadata/properties" xmlns:ns3="72cb76da-c467-453b-a547-4b631f6bd83d" targetNamespace="http://schemas.microsoft.com/office/2006/metadata/properties" ma:root="true" ma:fieldsID="8f48cc030eb95e2cba1902b923fb657e" ns3:_="">
    <xsd:import namespace="72cb76da-c467-453b-a547-4b631f6bd83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Location" minOccurs="0"/>
                <xsd:element ref="ns3:MediaServiceDateTake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cb76da-c467-453b-a547-4b631f6bd8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Location" ma:index="12" nillable="true" ma:displayName="Location" ma:internalName="MediaServiceLocation"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9BB3FD2-37E6-4424-9C16-7F5D3E7C1BEE}">
  <ds:schemaRefs>
    <ds:schemaRef ds:uri="http://schemas.microsoft.com/sharepoint/v3/contenttype/forms"/>
  </ds:schemaRefs>
</ds:datastoreItem>
</file>

<file path=customXml/itemProps2.xml><?xml version="1.0" encoding="utf-8"?>
<ds:datastoreItem xmlns:ds="http://schemas.openxmlformats.org/officeDocument/2006/customXml" ds:itemID="{D6C5836A-7ECF-4A84-8187-C1014B3585CD}">
  <ds:schemaRefs>
    <ds:schemaRef ds:uri="http://schemas.openxmlformats.org/officeDocument/2006/bibliography"/>
  </ds:schemaRefs>
</ds:datastoreItem>
</file>

<file path=customXml/itemProps3.xml><?xml version="1.0" encoding="utf-8"?>
<ds:datastoreItem xmlns:ds="http://schemas.openxmlformats.org/officeDocument/2006/customXml" ds:itemID="{185EE34D-A2ED-4465-AB0B-A49EA48886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cb76da-c467-453b-a547-4b631f6bd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262EF6-E16A-46B1-B582-855CC9199D6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1116</Words>
  <Characters>6362</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Quy chế</vt:lpstr>
    </vt:vector>
  </TitlesOfParts>
  <Company>MSHOME</Company>
  <LinksUpToDate>false</LinksUpToDate>
  <CharactersWithSpaces>7464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Quy chế</dc:title>
  <dc:creator>trangvtt2</dc:creator>
  <cp:lastModifiedBy>NGUYEN THI VAN ANH</cp:lastModifiedBy>
  <cp:revision>4</cp:revision>
  <cp:lastPrinted>2021-08-03T10:07:00Z</cp:lastPrinted>
  <dcterms:created xsi:type="dcterms:W3CDTF">2024-09-26T09:40:00Z</dcterms:created>
  <dcterms:modified xsi:type="dcterms:W3CDTF">2024-09-27T00:52:00Z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0x010100F77FB68B55AE634C9038CA1C21522AF2</vt:lpwstr>
  </property>
</Properties>
</file>