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318" w:type="dxa"/>
        <w:tblLook w:val="01E0" w:firstRow="1" w:lastRow="1" w:firstColumn="1" w:lastColumn="1" w:noHBand="0" w:noVBand="0"/>
      </w:tblPr>
      <w:tblGrid>
        <w:gridCol w:w="4112"/>
        <w:gridCol w:w="5670"/>
      </w:tblGrid>
      <w:tr w:rsidR="002853DE" w:rsidRPr="00651EE2" w:rsidTr="007E1F4C">
        <w:tc>
          <w:tcPr>
            <w:tcW w:w="4112" w:type="dxa"/>
            <w:shd w:val="clear" w:color="auto" w:fill="auto"/>
          </w:tcPr>
          <w:p w:rsidR="002853DE" w:rsidRPr="00651EE2" w:rsidRDefault="002853DE" w:rsidP="007E1F4C">
            <w:pPr>
              <w:jc w:val="center"/>
              <w:rPr>
                <w:b/>
                <w:szCs w:val="28"/>
              </w:rPr>
            </w:pPr>
            <w:r w:rsidRPr="00651EE2">
              <w:rPr>
                <w:b/>
                <w:szCs w:val="28"/>
              </w:rPr>
              <w:t xml:space="preserve">ỦY BAN NHÂN DÂN </w:t>
            </w:r>
          </w:p>
          <w:p w:rsidR="002853DE" w:rsidRPr="00651EE2" w:rsidRDefault="002853DE" w:rsidP="007E1F4C">
            <w:pPr>
              <w:jc w:val="center"/>
              <w:rPr>
                <w:b/>
                <w:szCs w:val="28"/>
              </w:rPr>
            </w:pPr>
            <w:r w:rsidRPr="00651EE2">
              <w:rPr>
                <w:b/>
                <w:szCs w:val="28"/>
              </w:rPr>
              <w:t xml:space="preserve">TỈNH </w:t>
            </w:r>
            <w:r>
              <w:rPr>
                <w:b/>
                <w:szCs w:val="28"/>
              </w:rPr>
              <w:t>THÁI NGUYÊN</w:t>
            </w:r>
          </w:p>
          <w:p w:rsidR="002853DE" w:rsidRPr="00651EE2" w:rsidRDefault="005655F9" w:rsidP="007E1F4C">
            <w:pPr>
              <w:jc w:val="center"/>
            </w:pPr>
            <w:r>
              <w:rPr>
                <w:noProof/>
                <w:lang w:val="vi-VN" w:eastAsia="vi-VN"/>
              </w:rPr>
              <mc:AlternateContent>
                <mc:Choice Requires="wps">
                  <w:drawing>
                    <wp:anchor distT="0" distB="0" distL="114300" distR="114300" simplePos="0" relativeHeight="251656704" behindDoc="0" locked="0" layoutInCell="1" allowOverlap="1">
                      <wp:simplePos x="0" y="0"/>
                      <wp:positionH relativeFrom="column">
                        <wp:posOffset>760095</wp:posOffset>
                      </wp:positionH>
                      <wp:positionV relativeFrom="paragraph">
                        <wp:posOffset>35560</wp:posOffset>
                      </wp:positionV>
                      <wp:extent cx="933450" cy="0"/>
                      <wp:effectExtent l="9525" t="12065" r="9525" b="698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85pt,2.8pt" to="133.3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rntEA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"/>
                  </w:pict>
                </mc:Fallback>
              </mc:AlternateContent>
            </w:r>
          </w:p>
          <w:p w:rsidR="002853DE" w:rsidRPr="00651EE2" w:rsidRDefault="002853DE" w:rsidP="007E1F4C">
            <w:pPr>
              <w:jc w:val="center"/>
            </w:pPr>
            <w:r w:rsidRPr="00651EE2">
              <w:t xml:space="preserve">Số:           </w:t>
            </w:r>
            <w:r>
              <w:rPr>
                <w:lang w:val="vi-VN"/>
              </w:rPr>
              <w:t>/2024</w:t>
            </w:r>
            <w:r w:rsidRPr="00651EE2">
              <w:t>/</w:t>
            </w:r>
            <w:r>
              <w:t>Q</w:t>
            </w:r>
            <w:r>
              <w:rPr>
                <w:lang w:val="vi-VN"/>
              </w:rPr>
              <w:t>Đ</w:t>
            </w:r>
            <w:r w:rsidRPr="00651EE2">
              <w:t>-UBND</w:t>
            </w:r>
          </w:p>
        </w:tc>
        <w:tc>
          <w:tcPr>
            <w:tcW w:w="5670" w:type="dxa"/>
            <w:shd w:val="clear" w:color="auto" w:fill="auto"/>
          </w:tcPr>
          <w:p w:rsidR="002853DE" w:rsidRPr="00651EE2" w:rsidRDefault="002853DE" w:rsidP="007E1F4C">
            <w:pPr>
              <w:jc w:val="center"/>
              <w:rPr>
                <w:b/>
                <w:sz w:val="26"/>
                <w:szCs w:val="26"/>
              </w:rPr>
            </w:pPr>
            <w:r w:rsidRPr="00651EE2">
              <w:rPr>
                <w:b/>
                <w:sz w:val="26"/>
                <w:szCs w:val="26"/>
              </w:rPr>
              <w:t>CỘNG HÒA XÃ HỘI CHỦ NGHĨA VIỆT NAM</w:t>
            </w:r>
          </w:p>
          <w:p w:rsidR="002853DE" w:rsidRPr="00651EE2" w:rsidRDefault="002853DE" w:rsidP="007E1F4C">
            <w:pPr>
              <w:jc w:val="center"/>
              <w:rPr>
                <w:b/>
              </w:rPr>
            </w:pPr>
            <w:r w:rsidRPr="00651EE2">
              <w:rPr>
                <w:b/>
              </w:rPr>
              <w:t>Độc lập - Tự do - Hạnh phúc</w:t>
            </w:r>
          </w:p>
          <w:p w:rsidR="002853DE" w:rsidRPr="00651EE2" w:rsidRDefault="005655F9" w:rsidP="007E1F4C">
            <w:pPr>
              <w:jc w:val="center"/>
            </w:pPr>
            <w:r>
              <w:rPr>
                <w:noProof/>
                <w:lang w:val="vi-VN" w:eastAsia="vi-VN"/>
              </w:rPr>
              <mc:AlternateContent>
                <mc:Choice Requires="wps">
                  <w:drawing>
                    <wp:anchor distT="0" distB="0" distL="114300" distR="114300" simplePos="0" relativeHeight="251657728" behindDoc="0" locked="0" layoutInCell="1" allowOverlap="1">
                      <wp:simplePos x="0" y="0"/>
                      <wp:positionH relativeFrom="column">
                        <wp:posOffset>639445</wp:posOffset>
                      </wp:positionH>
                      <wp:positionV relativeFrom="paragraph">
                        <wp:posOffset>35560</wp:posOffset>
                      </wp:positionV>
                      <wp:extent cx="2171700" cy="0"/>
                      <wp:effectExtent l="13970" t="6985" r="5080" b="120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2.8pt" to="221.3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B1wEgIAACg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"/>
                  </w:pict>
                </mc:Fallback>
              </mc:AlternateContent>
            </w:r>
          </w:p>
          <w:p w:rsidR="002853DE" w:rsidRPr="00651EE2" w:rsidRDefault="002853DE" w:rsidP="002853DE">
            <w:pPr>
              <w:jc w:val="center"/>
              <w:rPr>
                <w:i/>
              </w:rPr>
            </w:pPr>
            <w:r>
              <w:rPr>
                <w:i/>
              </w:rPr>
              <w:t>Thái Nguyên</w:t>
            </w:r>
            <w:r w:rsidRPr="00651EE2">
              <w:rPr>
                <w:i/>
              </w:rPr>
              <w:t>, ngày      tháng</w:t>
            </w:r>
            <w:r>
              <w:rPr>
                <w:i/>
              </w:rPr>
              <w:t xml:space="preserve"> 12 </w:t>
            </w:r>
            <w:r w:rsidRPr="00651EE2">
              <w:rPr>
                <w:i/>
              </w:rPr>
              <w:t xml:space="preserve"> năm 2024</w:t>
            </w:r>
          </w:p>
        </w:tc>
      </w:tr>
    </w:tbl>
    <w:p w:rsidR="002853DE" w:rsidRPr="00651EE2" w:rsidRDefault="002853DE" w:rsidP="002853DE">
      <w:pPr>
        <w:jc w:val="both"/>
      </w:pPr>
    </w:p>
    <w:tbl>
      <w:tblPr>
        <w:tblW w:w="0" w:type="auto"/>
        <w:tblInd w:w="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3"/>
      </w:tblGrid>
      <w:tr w:rsidR="002853DE" w:rsidRPr="00651EE2" w:rsidTr="007E1F4C">
        <w:trPr>
          <w:trHeight w:val="495"/>
        </w:trPr>
        <w:tc>
          <w:tcPr>
            <w:tcW w:w="1643" w:type="dxa"/>
            <w:vAlign w:val="center"/>
          </w:tcPr>
          <w:p w:rsidR="002853DE" w:rsidRPr="00651EE2" w:rsidRDefault="002853DE" w:rsidP="007E1F4C">
            <w:pPr>
              <w:jc w:val="center"/>
              <w:rPr>
                <w:b/>
              </w:rPr>
            </w:pPr>
            <w:r w:rsidRPr="00651EE2">
              <w:rPr>
                <w:b/>
              </w:rPr>
              <w:t>DỰ THẢO</w:t>
            </w:r>
          </w:p>
        </w:tc>
      </w:tr>
    </w:tbl>
    <w:p w:rsidR="002853DE" w:rsidRPr="00E62A43" w:rsidRDefault="002853DE" w:rsidP="002853DE">
      <w:pPr>
        <w:jc w:val="center"/>
        <w:rPr>
          <w:b/>
          <w:lang w:val="vi-VN"/>
        </w:rPr>
      </w:pPr>
      <w:r>
        <w:rPr>
          <w:b/>
        </w:rPr>
        <w:t>QUYẾT</w:t>
      </w:r>
      <w:r>
        <w:rPr>
          <w:b/>
          <w:lang w:val="vi-VN"/>
        </w:rPr>
        <w:t xml:space="preserve"> ĐỊNH</w:t>
      </w:r>
    </w:p>
    <w:p w:rsidR="002853DE" w:rsidRPr="000166B4" w:rsidRDefault="002853DE" w:rsidP="002853DE">
      <w:pPr>
        <w:jc w:val="center"/>
        <w:rPr>
          <w:b/>
          <w:spacing w:val="-4"/>
          <w:sz w:val="26"/>
        </w:rPr>
      </w:pPr>
      <w:r w:rsidRPr="000166B4">
        <w:rPr>
          <w:b/>
          <w:spacing w:val="-4"/>
          <w:sz w:val="26"/>
        </w:rPr>
        <w:t>Quy</w:t>
      </w:r>
      <w:r w:rsidRPr="000166B4">
        <w:rPr>
          <w:b/>
          <w:spacing w:val="-4"/>
          <w:sz w:val="26"/>
          <w:lang w:val="vi-VN"/>
        </w:rPr>
        <w:t xml:space="preserve"> định phạm vi hoạt động của xe thô sơ, xe chở hàng bốn bánh có gắn động cơ, xe chở người bốn bánh có gắn động cơ; thời gian, phạm vi hoạt động vận chuyển hành khách bằng xe bốn bánh có gắn động cơ và hoạt động vận chuyển hàng hóa bằng xe chở hàng bốn bánh có gắn động cơ; việc sử dụng xe mô tô, xe gắn máy, xe thô sơ để kinh doanh vận chuyển hành khách, hàng hóa</w:t>
      </w:r>
      <w:r w:rsidR="006F5371" w:rsidRPr="000166B4">
        <w:rPr>
          <w:b/>
          <w:spacing w:val="-4"/>
          <w:sz w:val="26"/>
        </w:rPr>
        <w:t xml:space="preserve">; thời gian hoạt động của xe vệ sinh môi trường, xe ô tô chở phế thải rời, xe ô tô chở vật liệu xây dựng; </w:t>
      </w:r>
      <w:r w:rsidR="006F5371" w:rsidRPr="000166B4">
        <w:rPr>
          <w:b/>
          <w:spacing w:val="-4"/>
          <w:sz w:val="26"/>
          <w:szCs w:val="28"/>
        </w:rPr>
        <w:t>ho</w:t>
      </w:r>
      <w:r w:rsidR="006F5371" w:rsidRPr="000166B4">
        <w:rPr>
          <w:rFonts w:cs="Arial"/>
          <w:b/>
          <w:spacing w:val="-4"/>
          <w:sz w:val="26"/>
          <w:szCs w:val="28"/>
        </w:rPr>
        <w:t>ạ</w:t>
      </w:r>
      <w:r w:rsidR="006F5371" w:rsidRPr="000166B4">
        <w:rPr>
          <w:b/>
          <w:spacing w:val="-4"/>
          <w:sz w:val="26"/>
          <w:szCs w:val="28"/>
        </w:rPr>
        <w:t xml:space="preserve">t </w:t>
      </w:r>
      <w:r w:rsidR="006F5371" w:rsidRPr="000166B4">
        <w:rPr>
          <w:rFonts w:cs="Arial"/>
          <w:b/>
          <w:spacing w:val="-4"/>
          <w:sz w:val="26"/>
          <w:szCs w:val="28"/>
        </w:rPr>
        <w:t>độ</w:t>
      </w:r>
      <w:r w:rsidR="006F5371" w:rsidRPr="000166B4">
        <w:rPr>
          <w:b/>
          <w:spacing w:val="-4"/>
          <w:sz w:val="26"/>
          <w:szCs w:val="28"/>
        </w:rPr>
        <w:t>ng v</w:t>
      </w:r>
      <w:r w:rsidR="006F5371" w:rsidRPr="000166B4">
        <w:rPr>
          <w:rFonts w:cs="Arial"/>
          <w:b/>
          <w:spacing w:val="-4"/>
          <w:sz w:val="26"/>
          <w:szCs w:val="28"/>
        </w:rPr>
        <w:t>ậ</w:t>
      </w:r>
      <w:r w:rsidR="006F5371" w:rsidRPr="000166B4">
        <w:rPr>
          <w:b/>
          <w:spacing w:val="-4"/>
          <w:sz w:val="26"/>
          <w:szCs w:val="28"/>
        </w:rPr>
        <w:t>n t</w:t>
      </w:r>
      <w:r w:rsidR="006F5371" w:rsidRPr="000166B4">
        <w:rPr>
          <w:rFonts w:cs="Arial"/>
          <w:b/>
          <w:spacing w:val="-4"/>
          <w:sz w:val="26"/>
          <w:szCs w:val="28"/>
        </w:rPr>
        <w:t>ả</w:t>
      </w:r>
      <w:r w:rsidR="006F5371" w:rsidRPr="000166B4">
        <w:rPr>
          <w:b/>
          <w:spacing w:val="-4"/>
          <w:sz w:val="26"/>
          <w:szCs w:val="28"/>
        </w:rPr>
        <w:t xml:space="preserve">i </w:t>
      </w:r>
      <w:r w:rsidR="006F5371" w:rsidRPr="000166B4">
        <w:rPr>
          <w:rFonts w:cs="Arial"/>
          <w:b/>
          <w:spacing w:val="-4"/>
          <w:sz w:val="26"/>
          <w:szCs w:val="28"/>
        </w:rPr>
        <w:t>đườ</w:t>
      </w:r>
      <w:r w:rsidR="006F5371" w:rsidRPr="000166B4">
        <w:rPr>
          <w:b/>
          <w:spacing w:val="-4"/>
          <w:sz w:val="26"/>
          <w:szCs w:val="28"/>
        </w:rPr>
        <w:t>ng b</w:t>
      </w:r>
      <w:r w:rsidR="006F5371" w:rsidRPr="000166B4">
        <w:rPr>
          <w:rFonts w:cs="Arial"/>
          <w:b/>
          <w:spacing w:val="-4"/>
          <w:sz w:val="26"/>
          <w:szCs w:val="28"/>
        </w:rPr>
        <w:t>ộ</w:t>
      </w:r>
      <w:r w:rsidR="006F5371" w:rsidRPr="000166B4">
        <w:rPr>
          <w:b/>
          <w:spacing w:val="-4"/>
          <w:sz w:val="26"/>
          <w:szCs w:val="28"/>
        </w:rPr>
        <w:t xml:space="preserve"> trong </w:t>
      </w:r>
      <w:r w:rsidR="006F5371" w:rsidRPr="000166B4">
        <w:rPr>
          <w:rFonts w:cs="Arial"/>
          <w:b/>
          <w:spacing w:val="-4"/>
          <w:sz w:val="26"/>
          <w:szCs w:val="28"/>
        </w:rPr>
        <w:t>đ</w:t>
      </w:r>
      <w:r w:rsidR="006F5371" w:rsidRPr="000166B4">
        <w:rPr>
          <w:rFonts w:cs=".VnTime"/>
          <w:b/>
          <w:spacing w:val="-4"/>
          <w:sz w:val="26"/>
          <w:szCs w:val="28"/>
        </w:rPr>
        <w:t>ô</w:t>
      </w:r>
      <w:r w:rsidR="006F5371" w:rsidRPr="000166B4">
        <w:rPr>
          <w:b/>
          <w:spacing w:val="-4"/>
          <w:sz w:val="26"/>
          <w:szCs w:val="28"/>
        </w:rPr>
        <w:t xml:space="preserve"> th</w:t>
      </w:r>
      <w:r w:rsidR="006F5371" w:rsidRPr="000166B4">
        <w:rPr>
          <w:rFonts w:cs="Arial"/>
          <w:b/>
          <w:spacing w:val="-4"/>
          <w:sz w:val="26"/>
          <w:szCs w:val="28"/>
        </w:rPr>
        <w:t>ị</w:t>
      </w:r>
      <w:r w:rsidR="006F5371" w:rsidRPr="000166B4">
        <w:rPr>
          <w:b/>
          <w:spacing w:val="-4"/>
          <w:sz w:val="26"/>
          <w:szCs w:val="28"/>
        </w:rPr>
        <w:t xml:space="preserve"> v</w:t>
      </w:r>
      <w:r w:rsidR="006F5371" w:rsidRPr="000166B4">
        <w:rPr>
          <w:rFonts w:cs="Arial"/>
          <w:b/>
          <w:spacing w:val="-4"/>
          <w:sz w:val="26"/>
          <w:szCs w:val="28"/>
        </w:rPr>
        <w:t>à</w:t>
      </w:r>
      <w:r w:rsidR="006F5371" w:rsidRPr="000166B4">
        <w:rPr>
          <w:b/>
          <w:spacing w:val="-4"/>
          <w:sz w:val="26"/>
          <w:szCs w:val="28"/>
        </w:rPr>
        <w:t xml:space="preserve"> t</w:t>
      </w:r>
      <w:r w:rsidR="006F5371" w:rsidRPr="000166B4">
        <w:rPr>
          <w:rFonts w:cs="Arial"/>
          <w:b/>
          <w:spacing w:val="-4"/>
          <w:sz w:val="26"/>
          <w:szCs w:val="28"/>
        </w:rPr>
        <w:t>ỷ</w:t>
      </w:r>
      <w:r w:rsidR="006F5371" w:rsidRPr="000166B4">
        <w:rPr>
          <w:b/>
          <w:spacing w:val="-4"/>
          <w:sz w:val="26"/>
          <w:szCs w:val="28"/>
        </w:rPr>
        <w:t xml:space="preserve"> l</w:t>
      </w:r>
      <w:r w:rsidR="006F5371" w:rsidRPr="000166B4">
        <w:rPr>
          <w:rFonts w:cs="Arial"/>
          <w:b/>
          <w:spacing w:val="-4"/>
          <w:sz w:val="26"/>
          <w:szCs w:val="28"/>
        </w:rPr>
        <w:t xml:space="preserve">ệ </w:t>
      </w:r>
      <w:r w:rsidR="006F5371" w:rsidRPr="000166B4">
        <w:rPr>
          <w:b/>
          <w:spacing w:val="-4"/>
          <w:sz w:val="26"/>
          <w:szCs w:val="28"/>
        </w:rPr>
        <w:t>ph</w:t>
      </w:r>
      <w:r w:rsidR="006F5371" w:rsidRPr="000166B4">
        <w:rPr>
          <w:rFonts w:cs="Arial"/>
          <w:b/>
          <w:spacing w:val="-4"/>
          <w:sz w:val="26"/>
          <w:szCs w:val="28"/>
        </w:rPr>
        <w:t>ươ</w:t>
      </w:r>
      <w:r w:rsidR="006F5371" w:rsidRPr="000166B4">
        <w:rPr>
          <w:b/>
          <w:spacing w:val="-4"/>
          <w:sz w:val="26"/>
          <w:szCs w:val="28"/>
        </w:rPr>
        <w:t>ng ti</w:t>
      </w:r>
      <w:r w:rsidR="006F5371" w:rsidRPr="000166B4">
        <w:rPr>
          <w:rFonts w:cs="Arial"/>
          <w:b/>
          <w:spacing w:val="-4"/>
          <w:sz w:val="26"/>
          <w:szCs w:val="28"/>
        </w:rPr>
        <w:t>ệ</w:t>
      </w:r>
      <w:r w:rsidR="006F5371" w:rsidRPr="000166B4">
        <w:rPr>
          <w:b/>
          <w:spacing w:val="-4"/>
          <w:sz w:val="26"/>
          <w:szCs w:val="28"/>
        </w:rPr>
        <w:t>n v</w:t>
      </w:r>
      <w:r w:rsidR="006F5371" w:rsidRPr="000166B4">
        <w:rPr>
          <w:rFonts w:cs="Arial"/>
          <w:b/>
          <w:spacing w:val="-4"/>
          <w:sz w:val="26"/>
          <w:szCs w:val="28"/>
        </w:rPr>
        <w:t>ậ</w:t>
      </w:r>
      <w:r w:rsidR="006F5371" w:rsidRPr="000166B4">
        <w:rPr>
          <w:b/>
          <w:spacing w:val="-4"/>
          <w:sz w:val="26"/>
          <w:szCs w:val="28"/>
        </w:rPr>
        <w:t>n chuy</w:t>
      </w:r>
      <w:r w:rsidR="006F5371" w:rsidRPr="000166B4">
        <w:rPr>
          <w:rFonts w:cs="Arial"/>
          <w:b/>
          <w:spacing w:val="-4"/>
          <w:sz w:val="26"/>
          <w:szCs w:val="28"/>
        </w:rPr>
        <w:t>ể</w:t>
      </w:r>
      <w:r w:rsidR="006F5371" w:rsidRPr="000166B4">
        <w:rPr>
          <w:b/>
          <w:spacing w:val="-4"/>
          <w:sz w:val="26"/>
          <w:szCs w:val="28"/>
        </w:rPr>
        <w:t>n h</w:t>
      </w:r>
      <w:r w:rsidR="006F5371" w:rsidRPr="000166B4">
        <w:rPr>
          <w:rFonts w:cs="Arial"/>
          <w:b/>
          <w:spacing w:val="-4"/>
          <w:sz w:val="26"/>
          <w:szCs w:val="28"/>
        </w:rPr>
        <w:t>à</w:t>
      </w:r>
      <w:r w:rsidR="006F5371" w:rsidRPr="000166B4">
        <w:rPr>
          <w:b/>
          <w:spacing w:val="-4"/>
          <w:sz w:val="26"/>
          <w:szCs w:val="28"/>
        </w:rPr>
        <w:t>nh kh</w:t>
      </w:r>
      <w:r w:rsidR="006F5371" w:rsidRPr="000166B4">
        <w:rPr>
          <w:rFonts w:cs=".VnTime"/>
          <w:b/>
          <w:spacing w:val="-4"/>
          <w:sz w:val="26"/>
          <w:szCs w:val="28"/>
        </w:rPr>
        <w:t>á</w:t>
      </w:r>
      <w:r w:rsidR="006F5371" w:rsidRPr="000166B4">
        <w:rPr>
          <w:b/>
          <w:spacing w:val="-4"/>
          <w:sz w:val="26"/>
          <w:szCs w:val="28"/>
        </w:rPr>
        <w:t>ch c</w:t>
      </w:r>
      <w:r w:rsidR="006F5371" w:rsidRPr="000166B4">
        <w:rPr>
          <w:rFonts w:cs=".VnTime"/>
          <w:b/>
          <w:spacing w:val="-4"/>
          <w:sz w:val="26"/>
          <w:szCs w:val="28"/>
        </w:rPr>
        <w:t>ô</w:t>
      </w:r>
      <w:r w:rsidR="006F5371" w:rsidRPr="000166B4">
        <w:rPr>
          <w:b/>
          <w:spacing w:val="-4"/>
          <w:sz w:val="26"/>
          <w:szCs w:val="28"/>
        </w:rPr>
        <w:t>ng c</w:t>
      </w:r>
      <w:r w:rsidR="006F5371" w:rsidRPr="000166B4">
        <w:rPr>
          <w:rFonts w:cs="Arial"/>
          <w:b/>
          <w:spacing w:val="-4"/>
          <w:sz w:val="26"/>
          <w:szCs w:val="28"/>
        </w:rPr>
        <w:t>ộ</w:t>
      </w:r>
      <w:r w:rsidR="006F5371" w:rsidRPr="000166B4">
        <w:rPr>
          <w:b/>
          <w:spacing w:val="-4"/>
          <w:sz w:val="26"/>
          <w:szCs w:val="28"/>
        </w:rPr>
        <w:t>ng c</w:t>
      </w:r>
      <w:r w:rsidR="006F5371" w:rsidRPr="000166B4">
        <w:rPr>
          <w:rFonts w:cs=".VnTime"/>
          <w:b/>
          <w:spacing w:val="-4"/>
          <w:sz w:val="26"/>
          <w:szCs w:val="28"/>
        </w:rPr>
        <w:t>ó</w:t>
      </w:r>
      <w:r w:rsidR="006F5371" w:rsidRPr="000166B4">
        <w:rPr>
          <w:b/>
          <w:spacing w:val="-4"/>
          <w:sz w:val="26"/>
          <w:szCs w:val="28"/>
        </w:rPr>
        <w:t xml:space="preserve"> thi</w:t>
      </w:r>
      <w:r w:rsidR="006F5371" w:rsidRPr="000166B4">
        <w:rPr>
          <w:rFonts w:cs="Arial"/>
          <w:b/>
          <w:spacing w:val="-4"/>
          <w:sz w:val="26"/>
          <w:szCs w:val="28"/>
        </w:rPr>
        <w:t>ế</w:t>
      </w:r>
      <w:r w:rsidR="006F5371" w:rsidRPr="000166B4">
        <w:rPr>
          <w:b/>
          <w:spacing w:val="-4"/>
          <w:sz w:val="26"/>
          <w:szCs w:val="28"/>
        </w:rPr>
        <w:t>t b</w:t>
      </w:r>
      <w:r w:rsidR="006F5371" w:rsidRPr="000166B4">
        <w:rPr>
          <w:rFonts w:cs="Arial"/>
          <w:b/>
          <w:spacing w:val="-4"/>
          <w:sz w:val="26"/>
          <w:szCs w:val="28"/>
        </w:rPr>
        <w:t>ị</w:t>
      </w:r>
      <w:r w:rsidR="006F5371" w:rsidRPr="000166B4">
        <w:rPr>
          <w:b/>
          <w:spacing w:val="-4"/>
          <w:sz w:val="26"/>
          <w:szCs w:val="28"/>
        </w:rPr>
        <w:t xml:space="preserve"> h</w:t>
      </w:r>
      <w:r w:rsidR="006F5371" w:rsidRPr="000166B4">
        <w:rPr>
          <w:rFonts w:cs="Arial"/>
          <w:b/>
          <w:spacing w:val="-4"/>
          <w:sz w:val="26"/>
          <w:szCs w:val="28"/>
        </w:rPr>
        <w:t>ỗ</w:t>
      </w:r>
      <w:r w:rsidR="006F5371" w:rsidRPr="000166B4">
        <w:rPr>
          <w:b/>
          <w:spacing w:val="-4"/>
          <w:sz w:val="26"/>
          <w:szCs w:val="28"/>
        </w:rPr>
        <w:t xml:space="preserve"> tr</w:t>
      </w:r>
      <w:r w:rsidR="006F5371" w:rsidRPr="000166B4">
        <w:rPr>
          <w:rFonts w:cs="Arial"/>
          <w:b/>
          <w:spacing w:val="-4"/>
          <w:sz w:val="26"/>
          <w:szCs w:val="28"/>
        </w:rPr>
        <w:t>ợ</w:t>
      </w:r>
      <w:r w:rsidR="006F5371" w:rsidRPr="000166B4">
        <w:rPr>
          <w:b/>
          <w:spacing w:val="-4"/>
          <w:sz w:val="26"/>
          <w:szCs w:val="28"/>
        </w:rPr>
        <w:t xml:space="preserve"> cho ng</w:t>
      </w:r>
      <w:r w:rsidR="006F5371" w:rsidRPr="000166B4">
        <w:rPr>
          <w:rFonts w:cs="Arial"/>
          <w:b/>
          <w:spacing w:val="-4"/>
          <w:sz w:val="26"/>
          <w:szCs w:val="28"/>
        </w:rPr>
        <w:t>ườ</w:t>
      </w:r>
      <w:r w:rsidR="006F5371" w:rsidRPr="000166B4">
        <w:rPr>
          <w:b/>
          <w:spacing w:val="-4"/>
          <w:sz w:val="26"/>
          <w:szCs w:val="28"/>
        </w:rPr>
        <w:t>i khuy</w:t>
      </w:r>
      <w:r w:rsidR="006F5371" w:rsidRPr="000166B4">
        <w:rPr>
          <w:rFonts w:cs="Arial"/>
          <w:b/>
          <w:spacing w:val="-4"/>
          <w:sz w:val="26"/>
          <w:szCs w:val="28"/>
        </w:rPr>
        <w:t>ế</w:t>
      </w:r>
      <w:r w:rsidR="006F5371" w:rsidRPr="000166B4">
        <w:rPr>
          <w:b/>
          <w:spacing w:val="-4"/>
          <w:sz w:val="26"/>
          <w:szCs w:val="28"/>
        </w:rPr>
        <w:t>t t</w:t>
      </w:r>
      <w:r w:rsidR="006F5371" w:rsidRPr="000166B4">
        <w:rPr>
          <w:rFonts w:cs="Arial"/>
          <w:b/>
          <w:spacing w:val="-4"/>
          <w:sz w:val="26"/>
          <w:szCs w:val="28"/>
        </w:rPr>
        <w:t>ậ</w:t>
      </w:r>
      <w:r w:rsidR="006F5371" w:rsidRPr="000166B4">
        <w:rPr>
          <w:b/>
          <w:spacing w:val="-4"/>
          <w:sz w:val="26"/>
          <w:szCs w:val="28"/>
        </w:rPr>
        <w:t xml:space="preserve">t trong </w:t>
      </w:r>
      <w:r w:rsidR="006F5371" w:rsidRPr="000166B4">
        <w:rPr>
          <w:rFonts w:cs="Arial"/>
          <w:b/>
          <w:spacing w:val="-4"/>
          <w:sz w:val="26"/>
          <w:szCs w:val="28"/>
        </w:rPr>
        <w:t>đ</w:t>
      </w:r>
      <w:r w:rsidR="006F5371" w:rsidRPr="000166B4">
        <w:rPr>
          <w:rFonts w:cs=".VnTime"/>
          <w:b/>
          <w:spacing w:val="-4"/>
          <w:sz w:val="26"/>
          <w:szCs w:val="28"/>
        </w:rPr>
        <w:t>ô</w:t>
      </w:r>
      <w:r w:rsidR="006F5371" w:rsidRPr="000166B4">
        <w:rPr>
          <w:b/>
          <w:spacing w:val="-4"/>
          <w:sz w:val="26"/>
          <w:szCs w:val="28"/>
        </w:rPr>
        <w:t xml:space="preserve"> th</w:t>
      </w:r>
      <w:r w:rsidR="006F5371" w:rsidRPr="000166B4">
        <w:rPr>
          <w:rFonts w:cs="Arial"/>
          <w:b/>
          <w:spacing w:val="-4"/>
          <w:sz w:val="26"/>
          <w:szCs w:val="28"/>
        </w:rPr>
        <w:t xml:space="preserve">ị </w:t>
      </w:r>
      <w:r w:rsidRPr="000166B4">
        <w:rPr>
          <w:b/>
          <w:spacing w:val="-4"/>
          <w:sz w:val="26"/>
          <w:lang w:val="vi-VN"/>
        </w:rPr>
        <w:t xml:space="preserve">trên địa bàn tỉnh </w:t>
      </w:r>
      <w:r w:rsidRPr="000166B4">
        <w:rPr>
          <w:b/>
          <w:spacing w:val="-4"/>
          <w:sz w:val="26"/>
        </w:rPr>
        <w:t>Thái Nguyên</w:t>
      </w:r>
    </w:p>
    <w:p w:rsidR="002853DE" w:rsidRPr="00E62A43" w:rsidRDefault="005655F9" w:rsidP="002853DE">
      <w:pPr>
        <w:jc w:val="center"/>
        <w:rPr>
          <w:lang w:val="vi-VN"/>
        </w:rPr>
      </w:pPr>
      <w:r>
        <w:rPr>
          <w:noProof/>
          <w:lang w:val="vi-VN" w:eastAsia="vi-VN"/>
        </w:rPr>
        <mc:AlternateContent>
          <mc:Choice Requires="wps">
            <w:drawing>
              <wp:anchor distT="0" distB="0" distL="114300" distR="114300" simplePos="0" relativeHeight="251658752" behindDoc="0" locked="0" layoutInCell="1" allowOverlap="1">
                <wp:simplePos x="0" y="0"/>
                <wp:positionH relativeFrom="column">
                  <wp:posOffset>2244090</wp:posOffset>
                </wp:positionH>
                <wp:positionV relativeFrom="paragraph">
                  <wp:posOffset>45720</wp:posOffset>
                </wp:positionV>
                <wp:extent cx="1152525" cy="0"/>
                <wp:effectExtent l="9525" t="12700" r="952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76.7pt;margin-top:3.6pt;width:90.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"/>
            </w:pict>
          </mc:Fallback>
        </mc:AlternateContent>
      </w:r>
    </w:p>
    <w:p w:rsidR="002853DE" w:rsidRPr="002853DE" w:rsidRDefault="002853DE" w:rsidP="002853DE">
      <w:pPr>
        <w:shd w:val="clear" w:color="auto" w:fill="FFFFFF"/>
        <w:jc w:val="center"/>
        <w:rPr>
          <w:b/>
          <w:color w:val="000000"/>
          <w:szCs w:val="28"/>
          <w:lang w:eastAsia="vi-VN"/>
        </w:rPr>
      </w:pPr>
      <w:r w:rsidRPr="00E62A43">
        <w:rPr>
          <w:b/>
          <w:color w:val="000000"/>
          <w:szCs w:val="28"/>
          <w:lang w:val="vi-VN" w:eastAsia="vi-VN"/>
        </w:rPr>
        <w:t xml:space="preserve">ỦY BAN NHÂN DÂN TỈNH </w:t>
      </w:r>
      <w:r>
        <w:rPr>
          <w:b/>
          <w:color w:val="000000"/>
          <w:szCs w:val="28"/>
          <w:lang w:eastAsia="vi-VN"/>
        </w:rPr>
        <w:t>THÁI NGUYÊN</w:t>
      </w:r>
    </w:p>
    <w:p w:rsidR="002853DE" w:rsidRDefault="002853DE" w:rsidP="002853DE">
      <w:pPr>
        <w:shd w:val="clear" w:color="auto" w:fill="FFFFFF"/>
        <w:jc w:val="center"/>
        <w:rPr>
          <w:b/>
          <w:color w:val="000000"/>
          <w:szCs w:val="28"/>
          <w:lang w:val="vi-VN" w:eastAsia="vi-VN"/>
        </w:rPr>
      </w:pPr>
    </w:p>
    <w:p w:rsidR="002853DE" w:rsidRPr="002536CB" w:rsidRDefault="002853DE" w:rsidP="002853DE">
      <w:pPr>
        <w:shd w:val="clear" w:color="auto" w:fill="FFFFFF"/>
        <w:spacing w:after="120"/>
        <w:jc w:val="both"/>
        <w:rPr>
          <w:i/>
          <w:color w:val="000000"/>
          <w:szCs w:val="28"/>
          <w:lang w:val="vi-VN" w:eastAsia="vi-VN"/>
        </w:rPr>
      </w:pPr>
      <w:r>
        <w:rPr>
          <w:color w:val="000000"/>
          <w:szCs w:val="28"/>
          <w:lang w:val="vi-VN" w:eastAsia="vi-VN"/>
        </w:rPr>
        <w:tab/>
      </w:r>
      <w:r w:rsidRPr="002536CB">
        <w:rPr>
          <w:i/>
          <w:color w:val="000000"/>
          <w:szCs w:val="28"/>
          <w:lang w:val="vi-VN" w:eastAsia="vi-VN"/>
        </w:rPr>
        <w:t>Căn cứ Luật Tổ chức chính quyền địa phương ngày 19 tháng 6 năm 2015; Luật sửa đổi, bổ sung một số điều của Luật Tổ chức Chính phủ và Luật Tổ chức chính quyền địa phương ngày 22 tháng 11 năm 2019;</w:t>
      </w:r>
    </w:p>
    <w:p w:rsidR="002853DE" w:rsidRPr="002536CB" w:rsidRDefault="002853DE" w:rsidP="002853DE">
      <w:pPr>
        <w:shd w:val="clear" w:color="auto" w:fill="FFFFFF"/>
        <w:spacing w:after="120"/>
        <w:jc w:val="both"/>
        <w:rPr>
          <w:i/>
          <w:color w:val="000000"/>
          <w:szCs w:val="28"/>
          <w:lang w:val="vi-VN" w:eastAsia="vi-VN"/>
        </w:rPr>
      </w:pPr>
      <w:r w:rsidRPr="002536CB">
        <w:rPr>
          <w:i/>
          <w:color w:val="000000"/>
          <w:szCs w:val="28"/>
          <w:lang w:val="vi-VN" w:eastAsia="vi-VN"/>
        </w:rPr>
        <w:tab/>
        <w:t>Căn cứ Luật Ban hành văn bản quy phạm pháp luật ngày 22 tháng 6 năm 2015; Luật sửa đổi, bổ sung một số điều của Luật Ban hành văn bản quy phạm pháp luật ngày 18 tháng 6 năm 2020;</w:t>
      </w:r>
    </w:p>
    <w:p w:rsidR="002853DE" w:rsidRDefault="002853DE" w:rsidP="002853DE">
      <w:pPr>
        <w:shd w:val="clear" w:color="auto" w:fill="FFFFFF"/>
        <w:spacing w:after="120"/>
        <w:jc w:val="both"/>
        <w:rPr>
          <w:i/>
          <w:color w:val="000000"/>
          <w:szCs w:val="28"/>
          <w:lang w:val="vi-VN" w:eastAsia="vi-VN"/>
        </w:rPr>
      </w:pPr>
      <w:r w:rsidRPr="002536CB">
        <w:rPr>
          <w:i/>
          <w:color w:val="000000"/>
          <w:szCs w:val="28"/>
          <w:lang w:val="vi-VN" w:eastAsia="vi-VN"/>
        </w:rPr>
        <w:tab/>
        <w:t>Căn cứ Luật Trật tự, an toàn giao thông đường bộ ngày 27 tháng 6 năm 2024;</w:t>
      </w:r>
    </w:p>
    <w:p w:rsidR="002853DE" w:rsidRPr="002536CB" w:rsidRDefault="002853DE" w:rsidP="002853DE">
      <w:pPr>
        <w:shd w:val="clear" w:color="auto" w:fill="FFFFFF"/>
        <w:jc w:val="both"/>
        <w:rPr>
          <w:i/>
          <w:color w:val="000000"/>
          <w:szCs w:val="28"/>
          <w:lang w:val="vi-VN" w:eastAsia="vi-VN"/>
        </w:rPr>
      </w:pPr>
      <w:r w:rsidRPr="002536CB">
        <w:rPr>
          <w:i/>
          <w:color w:val="000000"/>
          <w:szCs w:val="28"/>
          <w:lang w:val="vi-VN" w:eastAsia="vi-VN"/>
        </w:rPr>
        <w:tab/>
        <w:t>Theo đề nghị của Giám đốc Công an tỉnh tại Tờ trình số                 /TTr-CAT-</w:t>
      </w:r>
      <w:r>
        <w:rPr>
          <w:i/>
          <w:color w:val="000000"/>
          <w:szCs w:val="28"/>
          <w:lang w:eastAsia="vi-VN"/>
        </w:rPr>
        <w:t>PC08</w:t>
      </w:r>
      <w:r w:rsidRPr="002536CB">
        <w:rPr>
          <w:i/>
          <w:color w:val="000000"/>
          <w:szCs w:val="28"/>
          <w:lang w:val="vi-VN" w:eastAsia="vi-VN"/>
        </w:rPr>
        <w:t xml:space="preserve"> ngày       tháng           năm 2024.</w:t>
      </w:r>
    </w:p>
    <w:p w:rsidR="002853DE" w:rsidRDefault="002853DE" w:rsidP="002853DE">
      <w:pPr>
        <w:shd w:val="clear" w:color="auto" w:fill="FFFFFF"/>
        <w:jc w:val="both"/>
        <w:rPr>
          <w:color w:val="000000"/>
          <w:szCs w:val="28"/>
          <w:lang w:val="vi-VN" w:eastAsia="vi-VN"/>
        </w:rPr>
      </w:pPr>
    </w:p>
    <w:p w:rsidR="002853DE" w:rsidRDefault="002853DE" w:rsidP="002853DE">
      <w:pPr>
        <w:shd w:val="clear" w:color="auto" w:fill="FFFFFF"/>
        <w:jc w:val="center"/>
        <w:rPr>
          <w:b/>
          <w:color w:val="000000"/>
          <w:szCs w:val="28"/>
          <w:lang w:val="vi-VN" w:eastAsia="vi-VN"/>
        </w:rPr>
      </w:pPr>
      <w:r w:rsidRPr="00E62A43">
        <w:rPr>
          <w:b/>
          <w:color w:val="000000"/>
          <w:szCs w:val="28"/>
          <w:lang w:val="vi-VN" w:eastAsia="vi-VN"/>
        </w:rPr>
        <w:t>QUYẾT ĐỊNH:</w:t>
      </w:r>
    </w:p>
    <w:p w:rsidR="002853DE" w:rsidRDefault="002853DE" w:rsidP="002853DE">
      <w:pPr>
        <w:shd w:val="clear" w:color="auto" w:fill="FFFFFF"/>
        <w:jc w:val="center"/>
        <w:rPr>
          <w:b/>
          <w:color w:val="000000"/>
          <w:szCs w:val="28"/>
          <w:lang w:val="vi-VN" w:eastAsia="vi-VN"/>
        </w:rPr>
      </w:pPr>
    </w:p>
    <w:p w:rsidR="002853DE" w:rsidRDefault="002853DE" w:rsidP="002853DE">
      <w:pPr>
        <w:shd w:val="clear" w:color="auto" w:fill="FFFFFF"/>
        <w:spacing w:after="120"/>
        <w:jc w:val="both"/>
        <w:rPr>
          <w:b/>
          <w:color w:val="000000"/>
          <w:szCs w:val="28"/>
          <w:lang w:val="vi-VN" w:eastAsia="vi-VN"/>
        </w:rPr>
      </w:pPr>
      <w:r>
        <w:rPr>
          <w:b/>
          <w:color w:val="000000"/>
          <w:szCs w:val="28"/>
          <w:lang w:val="vi-VN" w:eastAsia="vi-VN"/>
        </w:rPr>
        <w:tab/>
        <w:t>Điều 1. Phạm vi điều chỉnh</w:t>
      </w:r>
    </w:p>
    <w:p w:rsidR="002853DE" w:rsidRPr="005E355B" w:rsidRDefault="002853DE" w:rsidP="002853DE">
      <w:pPr>
        <w:shd w:val="clear" w:color="auto" w:fill="FFFFFF"/>
        <w:spacing w:after="120"/>
        <w:jc w:val="both"/>
        <w:rPr>
          <w:color w:val="000000"/>
          <w:szCs w:val="28"/>
          <w:lang w:val="vi-VN" w:eastAsia="vi-VN"/>
        </w:rPr>
      </w:pPr>
      <w:r>
        <w:rPr>
          <w:b/>
          <w:color w:val="000000"/>
          <w:szCs w:val="28"/>
          <w:lang w:val="vi-VN" w:eastAsia="vi-VN"/>
        </w:rPr>
        <w:tab/>
      </w:r>
      <w:r>
        <w:rPr>
          <w:color w:val="000000"/>
          <w:szCs w:val="28"/>
          <w:lang w:val="vi-VN" w:eastAsia="vi-VN"/>
        </w:rPr>
        <w:t xml:space="preserve">1. Quyết định này quy định chi tiết </w:t>
      </w:r>
      <w:r>
        <w:rPr>
          <w:color w:val="000000"/>
          <w:szCs w:val="28"/>
          <w:lang w:eastAsia="vi-VN"/>
        </w:rPr>
        <w:t xml:space="preserve">thực </w:t>
      </w:r>
      <w:r w:rsidR="00741FA4">
        <w:rPr>
          <w:color w:val="000000"/>
          <w:szCs w:val="28"/>
          <w:lang w:eastAsia="vi-VN"/>
        </w:rPr>
        <w:t xml:space="preserve">hiện </w:t>
      </w:r>
      <w:r>
        <w:rPr>
          <w:color w:val="000000"/>
          <w:szCs w:val="28"/>
          <w:lang w:val="vi-VN" w:eastAsia="vi-VN"/>
        </w:rPr>
        <w:t xml:space="preserve">một số điều của Luật Trật tự, an toàn giao thông đường bộ </w:t>
      </w:r>
      <w:r w:rsidR="009741E1" w:rsidRPr="009741E1">
        <w:rPr>
          <w:color w:val="000000"/>
          <w:szCs w:val="28"/>
          <w:lang w:val="vi-VN" w:eastAsia="vi-VN"/>
        </w:rPr>
        <w:t>ngày 27 tháng 6 năm 2024</w:t>
      </w:r>
      <w:r w:rsidR="009741E1">
        <w:rPr>
          <w:color w:val="000000"/>
          <w:szCs w:val="28"/>
          <w:lang w:eastAsia="vi-VN"/>
        </w:rPr>
        <w:t xml:space="preserve"> </w:t>
      </w:r>
      <w:r>
        <w:rPr>
          <w:color w:val="000000"/>
          <w:szCs w:val="28"/>
          <w:lang w:val="vi-VN" w:eastAsia="vi-VN"/>
        </w:rPr>
        <w:t xml:space="preserve">trên địa bàn tỉnh </w:t>
      </w:r>
      <w:r w:rsidR="009741E1">
        <w:rPr>
          <w:color w:val="000000"/>
          <w:szCs w:val="28"/>
          <w:lang w:eastAsia="vi-VN"/>
        </w:rPr>
        <w:t>Thái Nguyên</w:t>
      </w:r>
      <w:r>
        <w:rPr>
          <w:color w:val="000000"/>
          <w:szCs w:val="28"/>
          <w:lang w:val="vi-VN" w:eastAsia="vi-VN"/>
        </w:rPr>
        <w:t>, bao gồm:</w:t>
      </w:r>
    </w:p>
    <w:p w:rsidR="002853DE" w:rsidRDefault="002853DE" w:rsidP="002853DE">
      <w:pPr>
        <w:shd w:val="clear" w:color="auto" w:fill="FFFFFF"/>
        <w:spacing w:after="120"/>
        <w:jc w:val="both"/>
        <w:rPr>
          <w:color w:val="000000"/>
          <w:szCs w:val="28"/>
          <w:lang w:val="vi-VN" w:eastAsia="vi-VN"/>
        </w:rPr>
      </w:pPr>
      <w:r>
        <w:rPr>
          <w:b/>
          <w:color w:val="000000"/>
          <w:szCs w:val="28"/>
          <w:lang w:val="vi-VN" w:eastAsia="vi-VN"/>
        </w:rPr>
        <w:tab/>
      </w:r>
      <w:r>
        <w:rPr>
          <w:color w:val="000000"/>
          <w:szCs w:val="28"/>
          <w:lang w:val="vi-VN" w:eastAsia="vi-VN"/>
        </w:rPr>
        <w:t>a)</w:t>
      </w:r>
      <w:r>
        <w:rPr>
          <w:b/>
          <w:color w:val="000000"/>
          <w:szCs w:val="28"/>
          <w:lang w:val="vi-VN" w:eastAsia="vi-VN"/>
        </w:rPr>
        <w:t xml:space="preserve"> </w:t>
      </w:r>
      <w:r w:rsidRPr="005E355B">
        <w:rPr>
          <w:color w:val="000000"/>
          <w:szCs w:val="28"/>
          <w:lang w:val="vi-VN" w:eastAsia="vi-VN"/>
        </w:rPr>
        <w:t>Quy định</w:t>
      </w:r>
      <w:r>
        <w:rPr>
          <w:b/>
          <w:color w:val="000000"/>
          <w:szCs w:val="28"/>
          <w:lang w:val="vi-VN" w:eastAsia="vi-VN"/>
        </w:rPr>
        <w:t xml:space="preserve"> </w:t>
      </w:r>
      <w:r>
        <w:rPr>
          <w:color w:val="000000"/>
          <w:szCs w:val="28"/>
          <w:lang w:val="vi-VN" w:eastAsia="vi-VN"/>
        </w:rPr>
        <w:t>phạm vi hoạt động của xe thô sơ, xe chở hàng bốn bánh có gắn động cơ, xe chở người bốn bánh có gắn động cơ;</w:t>
      </w:r>
    </w:p>
    <w:p w:rsidR="002853DE" w:rsidRDefault="002853DE" w:rsidP="002853DE">
      <w:pPr>
        <w:shd w:val="clear" w:color="auto" w:fill="FFFFFF"/>
        <w:spacing w:after="120"/>
        <w:jc w:val="both"/>
        <w:rPr>
          <w:color w:val="000000"/>
          <w:szCs w:val="28"/>
          <w:lang w:val="vi-VN" w:eastAsia="vi-VN"/>
        </w:rPr>
      </w:pPr>
      <w:r>
        <w:rPr>
          <w:color w:val="000000"/>
          <w:szCs w:val="28"/>
          <w:lang w:val="vi-VN" w:eastAsia="vi-VN"/>
        </w:rPr>
        <w:tab/>
        <w:t>b) Quy định thời gian, phạm vi hoạt động vận chuyển hành khách bằng xe bốn bánh có gắn động cơ và hoạt động vận chuyển hàng hóa bằng xe chở hàng bốn bánh có gắn động cơ;</w:t>
      </w:r>
    </w:p>
    <w:p w:rsidR="002853DE" w:rsidRDefault="002853DE" w:rsidP="002853DE">
      <w:pPr>
        <w:shd w:val="clear" w:color="auto" w:fill="FFFFFF"/>
        <w:spacing w:after="120"/>
        <w:jc w:val="both"/>
        <w:rPr>
          <w:color w:val="000000"/>
          <w:szCs w:val="28"/>
          <w:lang w:eastAsia="vi-VN"/>
        </w:rPr>
      </w:pPr>
      <w:r>
        <w:rPr>
          <w:color w:val="000000"/>
          <w:szCs w:val="28"/>
          <w:lang w:val="vi-VN" w:eastAsia="vi-VN"/>
        </w:rPr>
        <w:tab/>
        <w:t xml:space="preserve">c) Việc sử dụng xe thô sơ, xe mô tô, xe gắn máy để kinh doanh </w:t>
      </w:r>
      <w:r w:rsidR="00706062">
        <w:rPr>
          <w:color w:val="000000"/>
          <w:szCs w:val="28"/>
          <w:lang w:val="vi-VN" w:eastAsia="vi-VN"/>
        </w:rPr>
        <w:t>vận chuyển hành khách, hàng hóa</w:t>
      </w:r>
      <w:r w:rsidR="00706062">
        <w:rPr>
          <w:color w:val="000000"/>
          <w:szCs w:val="28"/>
          <w:lang w:eastAsia="vi-VN"/>
        </w:rPr>
        <w:t>;</w:t>
      </w:r>
    </w:p>
    <w:p w:rsidR="00706062" w:rsidRDefault="00706062" w:rsidP="002853DE">
      <w:pPr>
        <w:shd w:val="clear" w:color="auto" w:fill="FFFFFF"/>
        <w:spacing w:after="120"/>
        <w:jc w:val="both"/>
      </w:pPr>
      <w:r>
        <w:rPr>
          <w:color w:val="000000"/>
          <w:szCs w:val="28"/>
          <w:lang w:eastAsia="vi-VN"/>
        </w:rPr>
        <w:lastRenderedPageBreak/>
        <w:tab/>
        <w:t xml:space="preserve">d) Quy định thời gian hoạt động của xe </w:t>
      </w:r>
      <w:r>
        <w:t>vệ sinh môi trường, xe ô tô chở phế thải rời, xe ô tô chở vật liệu xây dựng</w:t>
      </w:r>
      <w:r w:rsidR="0044179F">
        <w:t xml:space="preserve"> trên đường phố</w:t>
      </w:r>
      <w:r>
        <w:t>;</w:t>
      </w:r>
    </w:p>
    <w:p w:rsidR="00706062" w:rsidRDefault="0044179F" w:rsidP="0044179F">
      <w:pPr>
        <w:shd w:val="clear" w:color="auto" w:fill="FFFFFF"/>
        <w:spacing w:after="120"/>
        <w:ind w:firstLine="720"/>
        <w:jc w:val="both"/>
      </w:pPr>
      <w:r>
        <w:rPr>
          <w:szCs w:val="28"/>
        </w:rPr>
        <w:t xml:space="preserve">đ) Quy </w:t>
      </w:r>
      <w:r>
        <w:rPr>
          <w:rFonts w:cs="Arial"/>
          <w:szCs w:val="28"/>
        </w:rPr>
        <w:t>đị</w:t>
      </w:r>
      <w:r>
        <w:rPr>
          <w:szCs w:val="28"/>
        </w:rPr>
        <w:t>nh v</w:t>
      </w:r>
      <w:r>
        <w:rPr>
          <w:rFonts w:cs="Arial"/>
          <w:szCs w:val="28"/>
        </w:rPr>
        <w:t>ề</w:t>
      </w:r>
      <w:r>
        <w:rPr>
          <w:szCs w:val="28"/>
        </w:rPr>
        <w:t xml:space="preserve"> ho</w:t>
      </w:r>
      <w:r>
        <w:rPr>
          <w:rFonts w:cs="Arial"/>
          <w:szCs w:val="28"/>
        </w:rPr>
        <w:t>ạ</w:t>
      </w:r>
      <w:r>
        <w:rPr>
          <w:szCs w:val="28"/>
        </w:rPr>
        <w:t xml:space="preserve">t </w:t>
      </w:r>
      <w:r>
        <w:rPr>
          <w:rFonts w:cs="Arial"/>
          <w:szCs w:val="28"/>
        </w:rPr>
        <w:t>độ</w:t>
      </w:r>
      <w:r>
        <w:rPr>
          <w:szCs w:val="28"/>
        </w:rPr>
        <w:t>ng v</w:t>
      </w:r>
      <w:r>
        <w:rPr>
          <w:rFonts w:cs="Arial"/>
          <w:szCs w:val="28"/>
        </w:rPr>
        <w:t>ậ</w:t>
      </w:r>
      <w:r>
        <w:rPr>
          <w:szCs w:val="28"/>
        </w:rPr>
        <w:t>n t</w:t>
      </w:r>
      <w:r>
        <w:rPr>
          <w:rFonts w:cs="Arial"/>
          <w:szCs w:val="28"/>
        </w:rPr>
        <w:t>ả</w:t>
      </w:r>
      <w:r>
        <w:rPr>
          <w:szCs w:val="28"/>
        </w:rPr>
        <w:t xml:space="preserve">i </w:t>
      </w:r>
      <w:r>
        <w:rPr>
          <w:rFonts w:cs="Arial"/>
          <w:szCs w:val="28"/>
        </w:rPr>
        <w:t>đườ</w:t>
      </w:r>
      <w:r>
        <w:rPr>
          <w:szCs w:val="28"/>
        </w:rPr>
        <w:t>ng b</w:t>
      </w:r>
      <w:r>
        <w:rPr>
          <w:rFonts w:cs="Arial"/>
          <w:szCs w:val="28"/>
        </w:rPr>
        <w:t>ộ</w:t>
      </w:r>
      <w:r>
        <w:rPr>
          <w:szCs w:val="28"/>
        </w:rPr>
        <w:t xml:space="preserve"> trong </w:t>
      </w:r>
      <w:r>
        <w:rPr>
          <w:rFonts w:cs="Arial"/>
          <w:szCs w:val="28"/>
        </w:rPr>
        <w:t>đ</w:t>
      </w:r>
      <w:r>
        <w:rPr>
          <w:rFonts w:cs=".VnTime"/>
          <w:szCs w:val="28"/>
        </w:rPr>
        <w:t>ô</w:t>
      </w:r>
      <w:r>
        <w:rPr>
          <w:szCs w:val="28"/>
        </w:rPr>
        <w:t xml:space="preserve"> th</w:t>
      </w:r>
      <w:r>
        <w:rPr>
          <w:rFonts w:cs="Arial"/>
          <w:szCs w:val="28"/>
        </w:rPr>
        <w:t>ị</w:t>
      </w:r>
      <w:r>
        <w:rPr>
          <w:szCs w:val="28"/>
        </w:rPr>
        <w:t xml:space="preserve"> v</w:t>
      </w:r>
      <w:r>
        <w:rPr>
          <w:rFonts w:cs="Arial"/>
          <w:szCs w:val="28"/>
        </w:rPr>
        <w:t>à</w:t>
      </w:r>
      <w:r>
        <w:rPr>
          <w:szCs w:val="28"/>
        </w:rPr>
        <w:t xml:space="preserve"> t</w:t>
      </w:r>
      <w:r>
        <w:rPr>
          <w:rFonts w:cs="Arial"/>
          <w:szCs w:val="28"/>
        </w:rPr>
        <w:t>ỷ</w:t>
      </w:r>
      <w:r>
        <w:rPr>
          <w:szCs w:val="28"/>
        </w:rPr>
        <w:t xml:space="preserve"> l</w:t>
      </w:r>
      <w:r>
        <w:rPr>
          <w:rFonts w:cs="Arial"/>
          <w:szCs w:val="28"/>
        </w:rPr>
        <w:t xml:space="preserve">ệ </w:t>
      </w:r>
      <w:r>
        <w:rPr>
          <w:szCs w:val="28"/>
        </w:rPr>
        <w:t>ph</w:t>
      </w:r>
      <w:r>
        <w:rPr>
          <w:rFonts w:cs="Arial"/>
          <w:szCs w:val="28"/>
        </w:rPr>
        <w:t>ươ</w:t>
      </w:r>
      <w:r>
        <w:rPr>
          <w:szCs w:val="28"/>
        </w:rPr>
        <w:t>ng ti</w:t>
      </w:r>
      <w:r>
        <w:rPr>
          <w:rFonts w:cs="Arial"/>
          <w:szCs w:val="28"/>
        </w:rPr>
        <w:t>ệ</w:t>
      </w:r>
      <w:r>
        <w:rPr>
          <w:szCs w:val="28"/>
        </w:rPr>
        <w:t>n v</w:t>
      </w:r>
      <w:r>
        <w:rPr>
          <w:rFonts w:cs="Arial"/>
          <w:szCs w:val="28"/>
        </w:rPr>
        <w:t>ậ</w:t>
      </w:r>
      <w:r>
        <w:rPr>
          <w:szCs w:val="28"/>
        </w:rPr>
        <w:t>n chuy</w:t>
      </w:r>
      <w:r>
        <w:rPr>
          <w:rFonts w:cs="Arial"/>
          <w:szCs w:val="28"/>
        </w:rPr>
        <w:t>ể</w:t>
      </w:r>
      <w:r>
        <w:rPr>
          <w:szCs w:val="28"/>
        </w:rPr>
        <w:t>n h</w:t>
      </w:r>
      <w:r>
        <w:rPr>
          <w:rFonts w:cs="Arial"/>
          <w:szCs w:val="28"/>
        </w:rPr>
        <w:t>à</w:t>
      </w:r>
      <w:r>
        <w:rPr>
          <w:szCs w:val="28"/>
        </w:rPr>
        <w:t>nh kh</w:t>
      </w:r>
      <w:r>
        <w:rPr>
          <w:rFonts w:cs=".VnTime"/>
          <w:szCs w:val="28"/>
        </w:rPr>
        <w:t>á</w:t>
      </w:r>
      <w:r>
        <w:rPr>
          <w:szCs w:val="28"/>
        </w:rPr>
        <w:t>ch c</w:t>
      </w:r>
      <w:r>
        <w:rPr>
          <w:rFonts w:cs=".VnTime"/>
          <w:szCs w:val="28"/>
        </w:rPr>
        <w:t>ô</w:t>
      </w:r>
      <w:r>
        <w:rPr>
          <w:szCs w:val="28"/>
        </w:rPr>
        <w:t>ng c</w:t>
      </w:r>
      <w:r>
        <w:rPr>
          <w:rFonts w:cs="Arial"/>
          <w:szCs w:val="28"/>
        </w:rPr>
        <w:t>ộ</w:t>
      </w:r>
      <w:r>
        <w:rPr>
          <w:szCs w:val="28"/>
        </w:rPr>
        <w:t>ng c</w:t>
      </w:r>
      <w:r>
        <w:rPr>
          <w:rFonts w:cs=".VnTime"/>
          <w:szCs w:val="28"/>
        </w:rPr>
        <w:t>ó</w:t>
      </w:r>
      <w:r>
        <w:rPr>
          <w:szCs w:val="28"/>
        </w:rPr>
        <w:t xml:space="preserve"> thi</w:t>
      </w:r>
      <w:r>
        <w:rPr>
          <w:rFonts w:cs="Arial"/>
          <w:szCs w:val="28"/>
        </w:rPr>
        <w:t>ế</w:t>
      </w:r>
      <w:r>
        <w:rPr>
          <w:szCs w:val="28"/>
        </w:rPr>
        <w:t>t b</w:t>
      </w:r>
      <w:r>
        <w:rPr>
          <w:rFonts w:cs="Arial"/>
          <w:szCs w:val="28"/>
        </w:rPr>
        <w:t>ị</w:t>
      </w:r>
      <w:r>
        <w:rPr>
          <w:szCs w:val="28"/>
        </w:rPr>
        <w:t xml:space="preserve"> h</w:t>
      </w:r>
      <w:r>
        <w:rPr>
          <w:rFonts w:cs="Arial"/>
          <w:szCs w:val="28"/>
        </w:rPr>
        <w:t>ỗ</w:t>
      </w:r>
      <w:r>
        <w:rPr>
          <w:szCs w:val="28"/>
        </w:rPr>
        <w:t xml:space="preserve"> tr</w:t>
      </w:r>
      <w:r>
        <w:rPr>
          <w:rFonts w:cs="Arial"/>
          <w:szCs w:val="28"/>
        </w:rPr>
        <w:t>ợ</w:t>
      </w:r>
      <w:r>
        <w:rPr>
          <w:szCs w:val="28"/>
        </w:rPr>
        <w:t xml:space="preserve"> cho ng</w:t>
      </w:r>
      <w:r>
        <w:rPr>
          <w:rFonts w:cs="Arial"/>
          <w:szCs w:val="28"/>
        </w:rPr>
        <w:t>ườ</w:t>
      </w:r>
      <w:r>
        <w:rPr>
          <w:szCs w:val="28"/>
        </w:rPr>
        <w:t>i khuy</w:t>
      </w:r>
      <w:r>
        <w:rPr>
          <w:rFonts w:cs="Arial"/>
          <w:szCs w:val="28"/>
        </w:rPr>
        <w:t>ế</w:t>
      </w:r>
      <w:r>
        <w:rPr>
          <w:szCs w:val="28"/>
        </w:rPr>
        <w:t>t t</w:t>
      </w:r>
      <w:r>
        <w:rPr>
          <w:rFonts w:cs="Arial"/>
          <w:szCs w:val="28"/>
        </w:rPr>
        <w:t>ậ</w:t>
      </w:r>
      <w:r>
        <w:rPr>
          <w:szCs w:val="28"/>
        </w:rPr>
        <w:t xml:space="preserve">t trong </w:t>
      </w:r>
      <w:r>
        <w:rPr>
          <w:rFonts w:cs="Arial"/>
          <w:szCs w:val="28"/>
        </w:rPr>
        <w:t>đ</w:t>
      </w:r>
      <w:r>
        <w:rPr>
          <w:rFonts w:cs=".VnTime"/>
          <w:szCs w:val="28"/>
        </w:rPr>
        <w:t>ô</w:t>
      </w:r>
      <w:r>
        <w:rPr>
          <w:szCs w:val="28"/>
        </w:rPr>
        <w:t xml:space="preserve"> th</w:t>
      </w:r>
      <w:r>
        <w:rPr>
          <w:rFonts w:cs="Arial"/>
          <w:szCs w:val="28"/>
        </w:rPr>
        <w:t>ị.</w:t>
      </w:r>
    </w:p>
    <w:p w:rsidR="00B068A3" w:rsidRDefault="002853DE" w:rsidP="002853DE">
      <w:pPr>
        <w:shd w:val="clear" w:color="auto" w:fill="FFFFFF"/>
        <w:spacing w:after="120"/>
        <w:jc w:val="both"/>
        <w:rPr>
          <w:color w:val="000000"/>
          <w:szCs w:val="28"/>
          <w:lang w:eastAsia="vi-VN"/>
        </w:rPr>
      </w:pPr>
      <w:r>
        <w:rPr>
          <w:color w:val="000000"/>
          <w:szCs w:val="28"/>
          <w:lang w:val="vi-VN" w:eastAsia="vi-VN"/>
        </w:rPr>
        <w:tab/>
        <w:t xml:space="preserve">2. </w:t>
      </w:r>
      <w:r w:rsidR="00B068A3" w:rsidRPr="0021354E">
        <w:rPr>
          <w:rFonts w:eastAsia="Calibri"/>
          <w:bCs/>
          <w:szCs w:val="28"/>
        </w:rPr>
        <w:t>Quyết định này không áp dụng đối với xe của ngành Quân đội, Công an phục vụ mục đích quốc phòng, an ninh; xe làm nhiệm vụ cứu nạn, cứu hộ, phòng chống thiên tai, dịch bệnh, đưa người ra khỏi khu vực nguy hiểm theo yêu cầu của lực lượng chức năng hoặc trong các trường hợp khẩn cấp khác theo quy định của pháp luật.</w:t>
      </w:r>
    </w:p>
    <w:p w:rsidR="002853DE" w:rsidRDefault="00B77EBC" w:rsidP="002853DE">
      <w:pPr>
        <w:shd w:val="clear" w:color="auto" w:fill="FFFFFF"/>
        <w:spacing w:after="120"/>
        <w:jc w:val="both"/>
        <w:rPr>
          <w:color w:val="000000"/>
          <w:szCs w:val="28"/>
          <w:lang w:val="vi-VN" w:eastAsia="vi-VN"/>
        </w:rPr>
      </w:pPr>
      <w:r>
        <w:rPr>
          <w:color w:val="000000"/>
          <w:szCs w:val="28"/>
          <w:lang w:eastAsia="vi-VN"/>
        </w:rPr>
        <w:tab/>
        <w:t xml:space="preserve">3. </w:t>
      </w:r>
      <w:r w:rsidR="002853DE">
        <w:rPr>
          <w:color w:val="000000"/>
          <w:szCs w:val="28"/>
          <w:lang w:val="vi-VN" w:eastAsia="vi-VN"/>
        </w:rPr>
        <w:t>Những nội dung không quy định tại Quyết định này được thực hiện theo</w:t>
      </w:r>
      <w:r>
        <w:rPr>
          <w:color w:val="000000"/>
          <w:szCs w:val="28"/>
          <w:lang w:eastAsia="vi-VN"/>
        </w:rPr>
        <w:t xml:space="preserve"> quy định của</w:t>
      </w:r>
      <w:r w:rsidR="002853DE">
        <w:rPr>
          <w:color w:val="000000"/>
          <w:szCs w:val="28"/>
          <w:lang w:val="vi-VN" w:eastAsia="vi-VN"/>
        </w:rPr>
        <w:t xml:space="preserve"> Luật Trật tự, an toàn giao thông đường bộ năm 2024 và các văn bản quy phạm pháp luật khác có liên quan. </w:t>
      </w:r>
    </w:p>
    <w:p w:rsidR="002853DE" w:rsidRDefault="002853DE" w:rsidP="002853DE">
      <w:pPr>
        <w:shd w:val="clear" w:color="auto" w:fill="FFFFFF"/>
        <w:spacing w:after="120"/>
        <w:jc w:val="both"/>
        <w:rPr>
          <w:b/>
          <w:color w:val="000000"/>
          <w:szCs w:val="28"/>
          <w:lang w:val="vi-VN" w:eastAsia="vi-VN"/>
        </w:rPr>
      </w:pPr>
      <w:r>
        <w:rPr>
          <w:color w:val="000000"/>
          <w:szCs w:val="28"/>
          <w:lang w:val="vi-VN" w:eastAsia="vi-VN"/>
        </w:rPr>
        <w:tab/>
      </w:r>
      <w:r w:rsidRPr="008B168D">
        <w:rPr>
          <w:b/>
          <w:color w:val="000000"/>
          <w:szCs w:val="28"/>
          <w:lang w:val="vi-VN" w:eastAsia="vi-VN"/>
        </w:rPr>
        <w:t>Điều 2. Đối tượng áp dụng</w:t>
      </w:r>
    </w:p>
    <w:p w:rsidR="002853DE" w:rsidRDefault="007E09D1" w:rsidP="007E09D1">
      <w:pPr>
        <w:shd w:val="clear" w:color="auto" w:fill="FFFFFF"/>
        <w:spacing w:after="120"/>
        <w:ind w:firstLine="720"/>
        <w:jc w:val="both"/>
        <w:rPr>
          <w:color w:val="000000"/>
          <w:szCs w:val="28"/>
          <w:lang w:val="vi-VN" w:eastAsia="vi-VN"/>
        </w:rPr>
      </w:pPr>
      <w:r w:rsidRPr="007E09D1">
        <w:rPr>
          <w:color w:val="000000"/>
          <w:szCs w:val="28"/>
          <w:lang w:eastAsia="vi-VN"/>
        </w:rPr>
        <w:t>1.</w:t>
      </w:r>
      <w:r>
        <w:rPr>
          <w:b/>
          <w:color w:val="000000"/>
          <w:szCs w:val="28"/>
          <w:lang w:eastAsia="vi-VN"/>
        </w:rPr>
        <w:t xml:space="preserve"> </w:t>
      </w:r>
      <w:r w:rsidR="00B77EBC">
        <w:rPr>
          <w:color w:val="000000"/>
          <w:szCs w:val="28"/>
          <w:lang w:eastAsia="vi-VN"/>
        </w:rPr>
        <w:t>T</w:t>
      </w:r>
      <w:r w:rsidR="002853DE">
        <w:rPr>
          <w:color w:val="000000"/>
          <w:szCs w:val="28"/>
          <w:lang w:val="vi-VN" w:eastAsia="vi-VN"/>
        </w:rPr>
        <w:t>ổ chức, cá nhân có liên quan đến hoạt động của xe thô sơ, xe mô tô, xe gắn máy, xe chở hàng bốn bánh có gắn động cơ, xe chở người bốn bánh có gắn động cơ</w:t>
      </w:r>
      <w:r>
        <w:rPr>
          <w:color w:val="000000"/>
          <w:szCs w:val="28"/>
          <w:lang w:eastAsia="vi-VN"/>
        </w:rPr>
        <w:t xml:space="preserve">, xe </w:t>
      </w:r>
      <w:r>
        <w:t xml:space="preserve">vệ sinh môi trường, xe ô tô chở phế thải rời, xe ô tô chở vật liệu xây dựng trên đường phố, </w:t>
      </w:r>
      <w:r>
        <w:rPr>
          <w:szCs w:val="28"/>
        </w:rPr>
        <w:t>ho</w:t>
      </w:r>
      <w:r>
        <w:rPr>
          <w:rFonts w:cs="Arial"/>
          <w:szCs w:val="28"/>
        </w:rPr>
        <w:t>ạ</w:t>
      </w:r>
      <w:r>
        <w:rPr>
          <w:szCs w:val="28"/>
        </w:rPr>
        <w:t xml:space="preserve">t </w:t>
      </w:r>
      <w:r>
        <w:rPr>
          <w:rFonts w:cs="Arial"/>
          <w:szCs w:val="28"/>
        </w:rPr>
        <w:t>độ</w:t>
      </w:r>
      <w:r>
        <w:rPr>
          <w:szCs w:val="28"/>
        </w:rPr>
        <w:t>ng v</w:t>
      </w:r>
      <w:r>
        <w:rPr>
          <w:rFonts w:cs="Arial"/>
          <w:szCs w:val="28"/>
        </w:rPr>
        <w:t>ậ</w:t>
      </w:r>
      <w:r>
        <w:rPr>
          <w:szCs w:val="28"/>
        </w:rPr>
        <w:t>n t</w:t>
      </w:r>
      <w:r>
        <w:rPr>
          <w:rFonts w:cs="Arial"/>
          <w:szCs w:val="28"/>
        </w:rPr>
        <w:t>ả</w:t>
      </w:r>
      <w:r>
        <w:rPr>
          <w:szCs w:val="28"/>
        </w:rPr>
        <w:t xml:space="preserve">i </w:t>
      </w:r>
      <w:r>
        <w:rPr>
          <w:rFonts w:cs="Arial"/>
          <w:szCs w:val="28"/>
        </w:rPr>
        <w:t>đườ</w:t>
      </w:r>
      <w:r>
        <w:rPr>
          <w:szCs w:val="28"/>
        </w:rPr>
        <w:t>ng b</w:t>
      </w:r>
      <w:r>
        <w:rPr>
          <w:rFonts w:cs="Arial"/>
          <w:szCs w:val="28"/>
        </w:rPr>
        <w:t>ộ</w:t>
      </w:r>
      <w:r>
        <w:rPr>
          <w:szCs w:val="28"/>
        </w:rPr>
        <w:t xml:space="preserve"> trong </w:t>
      </w:r>
      <w:r>
        <w:rPr>
          <w:rFonts w:cs="Arial"/>
          <w:szCs w:val="28"/>
        </w:rPr>
        <w:t>đ</w:t>
      </w:r>
      <w:r>
        <w:rPr>
          <w:rFonts w:cs=".VnTime"/>
          <w:szCs w:val="28"/>
        </w:rPr>
        <w:t>ô</w:t>
      </w:r>
      <w:r>
        <w:rPr>
          <w:szCs w:val="28"/>
        </w:rPr>
        <w:t xml:space="preserve"> th</w:t>
      </w:r>
      <w:r>
        <w:rPr>
          <w:rFonts w:cs="Arial"/>
          <w:szCs w:val="28"/>
        </w:rPr>
        <w:t>ị</w:t>
      </w:r>
      <w:r>
        <w:rPr>
          <w:szCs w:val="28"/>
        </w:rPr>
        <w:t xml:space="preserve"> v</w:t>
      </w:r>
      <w:r>
        <w:rPr>
          <w:rFonts w:cs="Arial"/>
          <w:szCs w:val="28"/>
        </w:rPr>
        <w:t>à</w:t>
      </w:r>
      <w:r>
        <w:rPr>
          <w:szCs w:val="28"/>
        </w:rPr>
        <w:t xml:space="preserve"> ph</w:t>
      </w:r>
      <w:r>
        <w:rPr>
          <w:rFonts w:cs="Arial"/>
          <w:szCs w:val="28"/>
        </w:rPr>
        <w:t>ươ</w:t>
      </w:r>
      <w:r>
        <w:rPr>
          <w:szCs w:val="28"/>
        </w:rPr>
        <w:t>ng ti</w:t>
      </w:r>
      <w:r>
        <w:rPr>
          <w:rFonts w:cs="Arial"/>
          <w:szCs w:val="28"/>
        </w:rPr>
        <w:t>ệ</w:t>
      </w:r>
      <w:r>
        <w:rPr>
          <w:szCs w:val="28"/>
        </w:rPr>
        <w:t>n v</w:t>
      </w:r>
      <w:r>
        <w:rPr>
          <w:rFonts w:cs="Arial"/>
          <w:szCs w:val="28"/>
        </w:rPr>
        <w:t>ậ</w:t>
      </w:r>
      <w:r>
        <w:rPr>
          <w:szCs w:val="28"/>
        </w:rPr>
        <w:t>n chuy</w:t>
      </w:r>
      <w:r>
        <w:rPr>
          <w:rFonts w:cs="Arial"/>
          <w:szCs w:val="28"/>
        </w:rPr>
        <w:t>ể</w:t>
      </w:r>
      <w:r>
        <w:rPr>
          <w:szCs w:val="28"/>
        </w:rPr>
        <w:t>n h</w:t>
      </w:r>
      <w:r>
        <w:rPr>
          <w:rFonts w:cs="Arial"/>
          <w:szCs w:val="28"/>
        </w:rPr>
        <w:t>à</w:t>
      </w:r>
      <w:r>
        <w:rPr>
          <w:szCs w:val="28"/>
        </w:rPr>
        <w:t>nh kh</w:t>
      </w:r>
      <w:r>
        <w:rPr>
          <w:rFonts w:cs=".VnTime"/>
          <w:szCs w:val="28"/>
        </w:rPr>
        <w:t>á</w:t>
      </w:r>
      <w:r>
        <w:rPr>
          <w:szCs w:val="28"/>
        </w:rPr>
        <w:t>ch c</w:t>
      </w:r>
      <w:r>
        <w:rPr>
          <w:rFonts w:cs=".VnTime"/>
          <w:szCs w:val="28"/>
        </w:rPr>
        <w:t>ô</w:t>
      </w:r>
      <w:r>
        <w:rPr>
          <w:szCs w:val="28"/>
        </w:rPr>
        <w:t>ng c</w:t>
      </w:r>
      <w:r>
        <w:rPr>
          <w:rFonts w:cs="Arial"/>
          <w:szCs w:val="28"/>
        </w:rPr>
        <w:t>ộ</w:t>
      </w:r>
      <w:r>
        <w:rPr>
          <w:szCs w:val="28"/>
        </w:rPr>
        <w:t>ng c</w:t>
      </w:r>
      <w:r>
        <w:rPr>
          <w:rFonts w:cs=".VnTime"/>
          <w:szCs w:val="28"/>
        </w:rPr>
        <w:t>ó</w:t>
      </w:r>
      <w:r>
        <w:rPr>
          <w:szCs w:val="28"/>
        </w:rPr>
        <w:t xml:space="preserve"> thi</w:t>
      </w:r>
      <w:r>
        <w:rPr>
          <w:rFonts w:cs="Arial"/>
          <w:szCs w:val="28"/>
        </w:rPr>
        <w:t>ế</w:t>
      </w:r>
      <w:r>
        <w:rPr>
          <w:szCs w:val="28"/>
        </w:rPr>
        <w:t>t b</w:t>
      </w:r>
      <w:r>
        <w:rPr>
          <w:rFonts w:cs="Arial"/>
          <w:szCs w:val="28"/>
        </w:rPr>
        <w:t>ị</w:t>
      </w:r>
      <w:r>
        <w:rPr>
          <w:szCs w:val="28"/>
        </w:rPr>
        <w:t xml:space="preserve"> h</w:t>
      </w:r>
      <w:r>
        <w:rPr>
          <w:rFonts w:cs="Arial"/>
          <w:szCs w:val="28"/>
        </w:rPr>
        <w:t>ỗ</w:t>
      </w:r>
      <w:r>
        <w:rPr>
          <w:szCs w:val="28"/>
        </w:rPr>
        <w:t xml:space="preserve"> tr</w:t>
      </w:r>
      <w:r>
        <w:rPr>
          <w:rFonts w:cs="Arial"/>
          <w:szCs w:val="28"/>
        </w:rPr>
        <w:t>ợ</w:t>
      </w:r>
      <w:r>
        <w:rPr>
          <w:szCs w:val="28"/>
        </w:rPr>
        <w:t xml:space="preserve"> cho ng</w:t>
      </w:r>
      <w:r>
        <w:rPr>
          <w:rFonts w:cs="Arial"/>
          <w:szCs w:val="28"/>
        </w:rPr>
        <w:t>ườ</w:t>
      </w:r>
      <w:r>
        <w:rPr>
          <w:szCs w:val="28"/>
        </w:rPr>
        <w:t>i khuy</w:t>
      </w:r>
      <w:r>
        <w:rPr>
          <w:rFonts w:cs="Arial"/>
          <w:szCs w:val="28"/>
        </w:rPr>
        <w:t>ế</w:t>
      </w:r>
      <w:r>
        <w:rPr>
          <w:szCs w:val="28"/>
        </w:rPr>
        <w:t>t t</w:t>
      </w:r>
      <w:r>
        <w:rPr>
          <w:rFonts w:cs="Arial"/>
          <w:szCs w:val="28"/>
        </w:rPr>
        <w:t>ậ</w:t>
      </w:r>
      <w:r>
        <w:rPr>
          <w:szCs w:val="28"/>
        </w:rPr>
        <w:t xml:space="preserve">t trong </w:t>
      </w:r>
      <w:r>
        <w:rPr>
          <w:rFonts w:cs="Arial"/>
          <w:szCs w:val="28"/>
        </w:rPr>
        <w:t>đ</w:t>
      </w:r>
      <w:r>
        <w:rPr>
          <w:rFonts w:cs=".VnTime"/>
          <w:szCs w:val="28"/>
        </w:rPr>
        <w:t>ô</w:t>
      </w:r>
      <w:r>
        <w:rPr>
          <w:szCs w:val="28"/>
        </w:rPr>
        <w:t xml:space="preserve"> th</w:t>
      </w:r>
      <w:r>
        <w:rPr>
          <w:rFonts w:cs="Arial"/>
          <w:szCs w:val="28"/>
        </w:rPr>
        <w:t xml:space="preserve">ị </w:t>
      </w:r>
      <w:r w:rsidR="002853DE">
        <w:rPr>
          <w:color w:val="000000"/>
          <w:szCs w:val="28"/>
          <w:lang w:val="vi-VN" w:eastAsia="vi-VN"/>
        </w:rPr>
        <w:t>theo khoản 1 Điều 1 Quyết định này.</w:t>
      </w:r>
    </w:p>
    <w:p w:rsidR="00B77EBC" w:rsidRDefault="002853DE" w:rsidP="002853DE">
      <w:pPr>
        <w:shd w:val="clear" w:color="auto" w:fill="FFFFFF"/>
        <w:spacing w:after="120"/>
        <w:jc w:val="both"/>
        <w:rPr>
          <w:color w:val="000000"/>
          <w:szCs w:val="28"/>
          <w:lang w:eastAsia="vi-VN"/>
        </w:rPr>
      </w:pPr>
      <w:r>
        <w:rPr>
          <w:color w:val="000000"/>
          <w:szCs w:val="28"/>
          <w:lang w:val="vi-VN" w:eastAsia="vi-VN"/>
        </w:rPr>
        <w:tab/>
        <w:t xml:space="preserve">2. </w:t>
      </w:r>
      <w:r w:rsidR="00B77EBC">
        <w:rPr>
          <w:rFonts w:eastAsia="Calibri"/>
          <w:bCs/>
          <w:szCs w:val="28"/>
        </w:rPr>
        <w:t>K</w:t>
      </w:r>
      <w:r w:rsidR="00B77EBC" w:rsidRPr="0021354E">
        <w:rPr>
          <w:rFonts w:eastAsia="Calibri"/>
          <w:bCs/>
          <w:szCs w:val="28"/>
        </w:rPr>
        <w:t xml:space="preserve">hông áp dụng đối với </w:t>
      </w:r>
      <w:r w:rsidR="00B77EBC">
        <w:rPr>
          <w:rFonts w:eastAsia="Calibri"/>
          <w:bCs/>
          <w:szCs w:val="28"/>
        </w:rPr>
        <w:t xml:space="preserve">tổ chức, cá nhân sử dụng </w:t>
      </w:r>
      <w:r w:rsidR="00B77EBC" w:rsidRPr="0021354E">
        <w:rPr>
          <w:rFonts w:eastAsia="Calibri"/>
          <w:bCs/>
          <w:szCs w:val="28"/>
        </w:rPr>
        <w:t>xe của ngành Quân đội, Công an phục vụ mục đích quốc phòng, an ninh; xe làm nhiệm vụ cứu nạn, cứu hộ, phòng chống thiên tai, dịch bệnh, đưa người ra khỏi khu vực nguy hiểm theo yêu cầu của lực lượng chức năng hoặc trong các trường hợp khẩn cấp khác theo quy định của pháp luật</w:t>
      </w:r>
    </w:p>
    <w:p w:rsidR="002853DE" w:rsidRDefault="002853DE" w:rsidP="002853DE">
      <w:pPr>
        <w:shd w:val="clear" w:color="auto" w:fill="FFFFFF"/>
        <w:spacing w:after="120"/>
        <w:jc w:val="both"/>
        <w:rPr>
          <w:b/>
          <w:color w:val="000000"/>
          <w:szCs w:val="28"/>
          <w:lang w:val="vi-VN" w:eastAsia="vi-VN"/>
        </w:rPr>
      </w:pPr>
      <w:r>
        <w:rPr>
          <w:color w:val="000000"/>
          <w:szCs w:val="28"/>
          <w:lang w:val="vi-VN" w:eastAsia="vi-VN"/>
        </w:rPr>
        <w:tab/>
      </w:r>
      <w:r w:rsidRPr="008B168D">
        <w:rPr>
          <w:b/>
          <w:color w:val="000000"/>
          <w:szCs w:val="28"/>
          <w:lang w:val="vi-VN" w:eastAsia="vi-VN"/>
        </w:rPr>
        <w:t>Điều 3. Giải thích từ ngữ</w:t>
      </w:r>
    </w:p>
    <w:p w:rsidR="002853DE" w:rsidRDefault="002853DE" w:rsidP="002853DE">
      <w:pPr>
        <w:shd w:val="clear" w:color="auto" w:fill="FFFFFF"/>
        <w:spacing w:after="120"/>
        <w:jc w:val="both"/>
        <w:rPr>
          <w:color w:val="000000"/>
          <w:szCs w:val="28"/>
          <w:lang w:val="vi-VN" w:eastAsia="vi-VN"/>
        </w:rPr>
      </w:pPr>
      <w:r>
        <w:rPr>
          <w:b/>
          <w:color w:val="000000"/>
          <w:szCs w:val="28"/>
          <w:lang w:val="vi-VN" w:eastAsia="vi-VN"/>
        </w:rPr>
        <w:tab/>
      </w:r>
      <w:r>
        <w:rPr>
          <w:color w:val="000000"/>
          <w:szCs w:val="28"/>
          <w:lang w:val="vi-VN" w:eastAsia="vi-VN"/>
        </w:rPr>
        <w:t>Trong Quyết định này, những từ ngữ dưới đây được hiểu như sau:</w:t>
      </w:r>
    </w:p>
    <w:p w:rsidR="002853DE" w:rsidRDefault="002853DE" w:rsidP="002853DE">
      <w:pPr>
        <w:shd w:val="clear" w:color="auto" w:fill="FFFFFF"/>
        <w:spacing w:after="120"/>
        <w:jc w:val="both"/>
        <w:rPr>
          <w:color w:val="000000"/>
          <w:szCs w:val="28"/>
          <w:lang w:val="vi-VN" w:eastAsia="vi-VN"/>
        </w:rPr>
      </w:pPr>
      <w:r>
        <w:rPr>
          <w:color w:val="000000"/>
          <w:szCs w:val="28"/>
          <w:lang w:val="vi-VN" w:eastAsia="vi-VN"/>
        </w:rPr>
        <w:tab/>
        <w:t xml:space="preserve">1. </w:t>
      </w:r>
      <w:r w:rsidRPr="002536CB">
        <w:rPr>
          <w:i/>
          <w:color w:val="000000"/>
          <w:szCs w:val="28"/>
          <w:lang w:val="vi-VN" w:eastAsia="vi-VN"/>
        </w:rPr>
        <w:t>Xe thô sơ là các loại xe bao gồm:</w:t>
      </w:r>
      <w:r>
        <w:rPr>
          <w:color w:val="000000"/>
          <w:szCs w:val="28"/>
          <w:lang w:val="vi-VN" w:eastAsia="vi-VN"/>
        </w:rPr>
        <w:t xml:space="preserve"> </w:t>
      </w:r>
    </w:p>
    <w:p w:rsidR="002853DE" w:rsidRDefault="002853DE" w:rsidP="002853DE">
      <w:pPr>
        <w:shd w:val="clear" w:color="auto" w:fill="FFFFFF"/>
        <w:spacing w:after="120"/>
        <w:jc w:val="both"/>
        <w:rPr>
          <w:color w:val="000000"/>
          <w:szCs w:val="28"/>
          <w:lang w:eastAsia="vi-VN"/>
        </w:rPr>
      </w:pPr>
      <w:r>
        <w:rPr>
          <w:color w:val="000000"/>
          <w:szCs w:val="28"/>
          <w:lang w:val="vi-VN" w:eastAsia="vi-VN"/>
        </w:rPr>
        <w:tab/>
      </w:r>
      <w:r>
        <w:rPr>
          <w:color w:val="000000"/>
          <w:szCs w:val="28"/>
          <w:lang w:eastAsia="vi-VN"/>
        </w:rPr>
        <w:t xml:space="preserve">a) </w:t>
      </w:r>
      <w:r>
        <w:rPr>
          <w:color w:val="000000"/>
          <w:szCs w:val="28"/>
          <w:lang w:val="vi-VN" w:eastAsia="vi-VN"/>
        </w:rPr>
        <w:t>Xe đạp</w:t>
      </w:r>
      <w:r>
        <w:rPr>
          <w:color w:val="000000"/>
          <w:szCs w:val="28"/>
          <w:lang w:eastAsia="vi-VN"/>
        </w:rPr>
        <w:t xml:space="preserve"> là xe có ít nhất hai bánh và vận hành do sức người thông qua bàn đạp hoặc tay quay;</w:t>
      </w:r>
    </w:p>
    <w:p w:rsidR="002853DE" w:rsidRDefault="002853DE" w:rsidP="002853DE">
      <w:pPr>
        <w:shd w:val="clear" w:color="auto" w:fill="FFFFFF"/>
        <w:spacing w:after="120"/>
        <w:jc w:val="both"/>
        <w:rPr>
          <w:color w:val="000000"/>
          <w:szCs w:val="28"/>
          <w:lang w:eastAsia="vi-VN"/>
        </w:rPr>
      </w:pPr>
      <w:r>
        <w:rPr>
          <w:color w:val="000000"/>
          <w:szCs w:val="28"/>
          <w:lang w:eastAsia="vi-VN"/>
        </w:rPr>
        <w:tab/>
        <w:t>b)</w:t>
      </w:r>
      <w:r>
        <w:rPr>
          <w:color w:val="000000"/>
          <w:szCs w:val="28"/>
          <w:lang w:val="vi-VN" w:eastAsia="vi-VN"/>
        </w:rPr>
        <w:t xml:space="preserve"> </w:t>
      </w:r>
      <w:r>
        <w:rPr>
          <w:color w:val="000000"/>
          <w:szCs w:val="28"/>
          <w:lang w:eastAsia="vi-VN"/>
        </w:rPr>
        <w:t>X</w:t>
      </w:r>
      <w:r>
        <w:rPr>
          <w:color w:val="000000"/>
          <w:szCs w:val="28"/>
          <w:lang w:val="vi-VN" w:eastAsia="vi-VN"/>
        </w:rPr>
        <w:t>e đạp máy</w:t>
      </w:r>
      <w:r>
        <w:rPr>
          <w:color w:val="000000"/>
          <w:szCs w:val="28"/>
          <w:lang w:eastAsia="vi-VN"/>
        </w:rPr>
        <w:t xml:space="preserve"> (gồm cả </w:t>
      </w:r>
      <w:r>
        <w:rPr>
          <w:color w:val="000000"/>
          <w:szCs w:val="28"/>
          <w:lang w:val="vi-VN" w:eastAsia="vi-VN"/>
        </w:rPr>
        <w:t xml:space="preserve">xe đạp điện, </w:t>
      </w:r>
      <w:r>
        <w:rPr>
          <w:color w:val="000000"/>
          <w:szCs w:val="28"/>
          <w:lang w:eastAsia="vi-VN"/>
        </w:rPr>
        <w:t xml:space="preserve">là xe đạp có trợ lực từ động cơ, nguồn động lực từ động cơ bị ngắt khi người lái xe dừng đạp hoặc khi xe đạt tới tốc độ 25 km/h); </w:t>
      </w:r>
    </w:p>
    <w:p w:rsidR="002853DE" w:rsidRDefault="002853DE" w:rsidP="002853DE">
      <w:pPr>
        <w:shd w:val="clear" w:color="auto" w:fill="FFFFFF"/>
        <w:spacing w:after="120"/>
        <w:jc w:val="both"/>
        <w:rPr>
          <w:color w:val="000000"/>
          <w:szCs w:val="28"/>
          <w:lang w:val="vi-VN" w:eastAsia="vi-VN"/>
        </w:rPr>
      </w:pPr>
      <w:r>
        <w:rPr>
          <w:color w:val="000000"/>
          <w:szCs w:val="28"/>
          <w:lang w:eastAsia="vi-VN"/>
        </w:rPr>
        <w:tab/>
        <w:t>c) X</w:t>
      </w:r>
      <w:r>
        <w:rPr>
          <w:color w:val="000000"/>
          <w:szCs w:val="28"/>
          <w:lang w:val="vi-VN" w:eastAsia="vi-VN"/>
        </w:rPr>
        <w:t xml:space="preserve">e xích lô; </w:t>
      </w:r>
    </w:p>
    <w:p w:rsidR="002853DE" w:rsidRDefault="002853DE" w:rsidP="002853DE">
      <w:pPr>
        <w:shd w:val="clear" w:color="auto" w:fill="FFFFFF"/>
        <w:spacing w:after="120"/>
        <w:jc w:val="both"/>
        <w:rPr>
          <w:color w:val="000000"/>
          <w:szCs w:val="28"/>
          <w:lang w:val="vi-VN" w:eastAsia="vi-VN"/>
        </w:rPr>
      </w:pPr>
      <w:r>
        <w:rPr>
          <w:color w:val="000000"/>
          <w:szCs w:val="28"/>
          <w:lang w:val="vi-VN" w:eastAsia="vi-VN"/>
        </w:rPr>
        <w:tab/>
      </w:r>
      <w:r>
        <w:rPr>
          <w:color w:val="000000"/>
          <w:szCs w:val="28"/>
          <w:lang w:eastAsia="vi-VN"/>
        </w:rPr>
        <w:t>d) X</w:t>
      </w:r>
      <w:r>
        <w:rPr>
          <w:color w:val="000000"/>
          <w:szCs w:val="28"/>
          <w:lang w:val="vi-VN" w:eastAsia="vi-VN"/>
        </w:rPr>
        <w:t>e lăn dùng cho người khuyết tật;</w:t>
      </w:r>
    </w:p>
    <w:p w:rsidR="002853DE" w:rsidRDefault="002853DE" w:rsidP="002853DE">
      <w:pPr>
        <w:shd w:val="clear" w:color="auto" w:fill="FFFFFF"/>
        <w:spacing w:after="120"/>
        <w:jc w:val="both"/>
        <w:rPr>
          <w:color w:val="000000"/>
          <w:szCs w:val="28"/>
          <w:lang w:eastAsia="vi-VN"/>
        </w:rPr>
      </w:pPr>
      <w:r>
        <w:rPr>
          <w:color w:val="000000"/>
          <w:szCs w:val="28"/>
          <w:lang w:val="vi-VN" w:eastAsia="vi-VN"/>
        </w:rPr>
        <w:tab/>
      </w:r>
      <w:r>
        <w:rPr>
          <w:color w:val="000000"/>
          <w:szCs w:val="28"/>
          <w:lang w:eastAsia="vi-VN"/>
        </w:rPr>
        <w:t>đ)</w:t>
      </w:r>
      <w:r>
        <w:rPr>
          <w:color w:val="000000"/>
          <w:szCs w:val="28"/>
          <w:lang w:val="vi-VN" w:eastAsia="vi-VN"/>
        </w:rPr>
        <w:t xml:space="preserve"> </w:t>
      </w:r>
      <w:r>
        <w:rPr>
          <w:color w:val="000000"/>
          <w:szCs w:val="28"/>
          <w:lang w:eastAsia="vi-VN"/>
        </w:rPr>
        <w:t>X</w:t>
      </w:r>
      <w:r>
        <w:rPr>
          <w:color w:val="000000"/>
          <w:szCs w:val="28"/>
          <w:lang w:val="vi-VN" w:eastAsia="vi-VN"/>
        </w:rPr>
        <w:t>e vật nuôi kéo</w:t>
      </w:r>
      <w:r>
        <w:rPr>
          <w:color w:val="000000"/>
          <w:szCs w:val="28"/>
          <w:lang w:eastAsia="vi-VN"/>
        </w:rPr>
        <w:t>;</w:t>
      </w:r>
    </w:p>
    <w:p w:rsidR="002853DE" w:rsidRDefault="002853DE" w:rsidP="002853DE">
      <w:pPr>
        <w:shd w:val="clear" w:color="auto" w:fill="FFFFFF"/>
        <w:spacing w:after="120"/>
        <w:jc w:val="both"/>
        <w:rPr>
          <w:color w:val="000000"/>
          <w:szCs w:val="28"/>
          <w:lang w:val="vi-VN" w:eastAsia="vi-VN"/>
        </w:rPr>
      </w:pPr>
      <w:r>
        <w:rPr>
          <w:color w:val="000000"/>
          <w:szCs w:val="28"/>
          <w:lang w:eastAsia="vi-VN"/>
        </w:rPr>
        <w:tab/>
        <w:t>e)</w:t>
      </w:r>
      <w:r>
        <w:rPr>
          <w:color w:val="000000"/>
          <w:szCs w:val="28"/>
          <w:lang w:val="vi-VN" w:eastAsia="vi-VN"/>
        </w:rPr>
        <w:t xml:space="preserve"> </w:t>
      </w:r>
      <w:r>
        <w:rPr>
          <w:color w:val="000000"/>
          <w:szCs w:val="28"/>
          <w:lang w:eastAsia="vi-VN"/>
        </w:rPr>
        <w:t>C</w:t>
      </w:r>
      <w:r>
        <w:rPr>
          <w:color w:val="000000"/>
          <w:szCs w:val="28"/>
          <w:lang w:val="vi-VN" w:eastAsia="vi-VN"/>
        </w:rPr>
        <w:t xml:space="preserve">ác loại xe tương tự là các loại xe có cấu tạo, tính năng và công dụng gần giống các loại xe </w:t>
      </w:r>
      <w:r>
        <w:rPr>
          <w:color w:val="000000"/>
          <w:szCs w:val="28"/>
          <w:lang w:eastAsia="vi-VN"/>
        </w:rPr>
        <w:t>quy định tại khoản này</w:t>
      </w:r>
      <w:r>
        <w:rPr>
          <w:color w:val="000000"/>
          <w:szCs w:val="28"/>
          <w:lang w:val="vi-VN" w:eastAsia="vi-VN"/>
        </w:rPr>
        <w:t>.</w:t>
      </w:r>
    </w:p>
    <w:p w:rsidR="002853DE" w:rsidRDefault="002853DE" w:rsidP="002853DE">
      <w:pPr>
        <w:spacing w:after="120"/>
        <w:jc w:val="both"/>
        <w:rPr>
          <w:lang w:val="pt-BR"/>
        </w:rPr>
      </w:pPr>
      <w:r>
        <w:rPr>
          <w:color w:val="000000"/>
          <w:szCs w:val="28"/>
          <w:lang w:val="vi-VN" w:eastAsia="vi-VN"/>
        </w:rPr>
        <w:lastRenderedPageBreak/>
        <w:tab/>
      </w:r>
      <w:r>
        <w:rPr>
          <w:lang w:val="pt-BR"/>
        </w:rPr>
        <w:t xml:space="preserve">2. </w:t>
      </w:r>
      <w:r w:rsidRPr="00BB0589">
        <w:rPr>
          <w:i/>
          <w:lang w:val="pt-BR"/>
        </w:rPr>
        <w:t>Xe mô tô</w:t>
      </w:r>
      <w:r>
        <w:rPr>
          <w:lang w:val="pt-BR"/>
        </w:rPr>
        <w:t xml:space="preserve"> gồm: xe có hai hoặc ba bánh chạy bằng động cơ, được thiết kế, sản xuất để hoạt động trên đường bộ, trừ xe gắn máy; đối với xe ba bánh thì khối lượng bản thân không lớn hơn 400 kg.</w:t>
      </w:r>
    </w:p>
    <w:p w:rsidR="002853DE" w:rsidRPr="00BB0589" w:rsidRDefault="002853DE" w:rsidP="002853DE">
      <w:pPr>
        <w:spacing w:after="120"/>
        <w:jc w:val="both"/>
        <w:rPr>
          <w:color w:val="FF0000"/>
          <w:szCs w:val="28"/>
          <w:lang w:val="vi-VN"/>
        </w:rPr>
      </w:pPr>
      <w:r>
        <w:rPr>
          <w:lang w:val="pt-BR"/>
        </w:rPr>
        <w:tab/>
        <w:t xml:space="preserve">3. </w:t>
      </w:r>
      <w:r w:rsidRPr="00BB0589">
        <w:rPr>
          <w:i/>
          <w:lang w:val="pt-BR"/>
        </w:rPr>
        <w:t>Xe gắn máy</w:t>
      </w:r>
      <w:r>
        <w:rPr>
          <w:lang w:val="pt-BR"/>
        </w:rPr>
        <w:t xml:space="preserve"> là xe có hai hoặc ba bánh chạy bằng động cơ, được thiết kế, sản xuất để hoạt động trên đường bộ, có vận tốc thiết kế không lớn hơn 50 km/h; nếu động cơ dẫn động là động cơ nhiệt thì dung tích làm việc hoặc dung tích tương đương không lớn hơn 50 cm</w:t>
      </w:r>
      <w:r>
        <w:rPr>
          <w:vertAlign w:val="superscript"/>
          <w:lang w:val="pt-BR"/>
        </w:rPr>
        <w:t>3</w:t>
      </w:r>
      <w:r>
        <w:rPr>
          <w:lang w:val="pt-BR"/>
        </w:rPr>
        <w:t xml:space="preserve">; nếu động cơ dẫn động là động cơ điện thì công suất của động cơ không lớn hơn 04 kW; xe gắn máy không bao gồm xe đạp máy. </w:t>
      </w:r>
    </w:p>
    <w:p w:rsidR="002853DE" w:rsidRDefault="002853DE" w:rsidP="002853DE">
      <w:pPr>
        <w:shd w:val="clear" w:color="auto" w:fill="FFFFFF"/>
        <w:spacing w:after="120"/>
        <w:jc w:val="both"/>
        <w:rPr>
          <w:color w:val="000000"/>
          <w:szCs w:val="28"/>
          <w:shd w:val="clear" w:color="auto" w:fill="FFFFFF"/>
          <w:lang w:val="vi-VN"/>
        </w:rPr>
      </w:pPr>
      <w:r>
        <w:rPr>
          <w:color w:val="000000"/>
          <w:szCs w:val="28"/>
          <w:lang w:val="vi-VN" w:eastAsia="vi-VN"/>
        </w:rPr>
        <w:tab/>
        <w:t>4</w:t>
      </w:r>
      <w:r w:rsidRPr="0097304F">
        <w:rPr>
          <w:color w:val="000000"/>
          <w:szCs w:val="28"/>
          <w:lang w:val="vi-VN" w:eastAsia="vi-VN"/>
        </w:rPr>
        <w:t xml:space="preserve">. </w:t>
      </w:r>
      <w:r w:rsidRPr="002536CB">
        <w:rPr>
          <w:i/>
          <w:color w:val="000000"/>
          <w:szCs w:val="28"/>
          <w:lang w:val="vi-VN" w:eastAsia="vi-VN"/>
        </w:rPr>
        <w:t>Xe chở người bốn bánh có gắn động cơ</w:t>
      </w:r>
      <w:r w:rsidRPr="0097304F">
        <w:rPr>
          <w:color w:val="000000"/>
          <w:szCs w:val="28"/>
          <w:lang w:val="vi-VN" w:eastAsia="vi-VN"/>
        </w:rPr>
        <w:t xml:space="preserve"> </w:t>
      </w:r>
      <w:r w:rsidRPr="0097304F">
        <w:rPr>
          <w:color w:val="000000"/>
          <w:szCs w:val="28"/>
          <w:shd w:val="clear" w:color="auto" w:fill="FFFFFF"/>
        </w:rPr>
        <w:t>là xe có từ bốn bánh trở lên, chạy bằng động cơ, được thiết kế, sản xuất để hoạt động trên đường bộ, có kết cấu để chở người, vận tốc thiết kế không lớn hơn 30 km/h, số người cho phép chở tối đa 15 người (không kể người lái xe)</w:t>
      </w:r>
      <w:r>
        <w:rPr>
          <w:color w:val="000000"/>
          <w:szCs w:val="28"/>
          <w:shd w:val="clear" w:color="auto" w:fill="FFFFFF"/>
          <w:lang w:val="vi-VN"/>
        </w:rPr>
        <w:t>.</w:t>
      </w:r>
    </w:p>
    <w:p w:rsidR="002853DE" w:rsidRDefault="002853DE" w:rsidP="002853DE">
      <w:pPr>
        <w:shd w:val="clear" w:color="auto" w:fill="FFFFFF"/>
        <w:spacing w:after="120"/>
        <w:jc w:val="both"/>
        <w:rPr>
          <w:color w:val="000000"/>
          <w:szCs w:val="28"/>
          <w:shd w:val="clear" w:color="auto" w:fill="FFFFFF"/>
          <w:lang w:val="vi-VN"/>
        </w:rPr>
      </w:pPr>
      <w:r>
        <w:rPr>
          <w:color w:val="000000"/>
          <w:szCs w:val="28"/>
          <w:shd w:val="clear" w:color="auto" w:fill="FFFFFF"/>
          <w:lang w:val="vi-VN"/>
        </w:rPr>
        <w:tab/>
        <w:t>5</w:t>
      </w:r>
      <w:r w:rsidRPr="0097304F">
        <w:rPr>
          <w:color w:val="000000"/>
          <w:szCs w:val="28"/>
          <w:shd w:val="clear" w:color="auto" w:fill="FFFFFF"/>
          <w:lang w:val="vi-VN"/>
        </w:rPr>
        <w:t xml:space="preserve">. </w:t>
      </w:r>
      <w:r w:rsidRPr="002536CB">
        <w:rPr>
          <w:i/>
          <w:color w:val="000000"/>
          <w:szCs w:val="28"/>
          <w:shd w:val="clear" w:color="auto" w:fill="FFFFFF"/>
        </w:rPr>
        <w:t>Xe chở hàng bốn bánh có gắn động cơ</w:t>
      </w:r>
      <w:r w:rsidRPr="0097304F">
        <w:rPr>
          <w:color w:val="000000"/>
          <w:szCs w:val="28"/>
          <w:shd w:val="clear" w:color="auto" w:fill="FFFFFF"/>
        </w:rPr>
        <w:t xml:space="preserve"> là xe có từ bốn bánh trở lên, chạy bằng động cơ, được thiết kế, sản xuất để hoạt động trên đường bộ, có kết cấu để chở hàng, có phần động cơ và thùng hàng lắp trên cùng một khung xe, có tối đa hai hàng ghế và chở tối đa 05 người (không kể người lái xe), vận tốc thiết kế không lớn hơn 60 km/h và khối lượng bản thân không lớn hơn 550 kg; trường hợp xe sử dụng động cơ điện thì có công suất động cơ không lớn hơn 15 kW</w:t>
      </w:r>
      <w:r>
        <w:rPr>
          <w:color w:val="000000"/>
          <w:szCs w:val="28"/>
          <w:shd w:val="clear" w:color="auto" w:fill="FFFFFF"/>
          <w:lang w:val="vi-VN"/>
        </w:rPr>
        <w:t>.</w:t>
      </w:r>
    </w:p>
    <w:p w:rsidR="002853DE" w:rsidRDefault="002853DE" w:rsidP="002853DE">
      <w:pPr>
        <w:spacing w:after="120"/>
        <w:jc w:val="both"/>
      </w:pPr>
      <w:r>
        <w:rPr>
          <w:color w:val="000000"/>
          <w:szCs w:val="28"/>
          <w:shd w:val="clear" w:color="auto" w:fill="FFFFFF"/>
          <w:lang w:val="vi-VN"/>
        </w:rPr>
        <w:tab/>
        <w:t xml:space="preserve">6. </w:t>
      </w:r>
      <w:r w:rsidRPr="00BB0589">
        <w:rPr>
          <w:i/>
        </w:rPr>
        <w:t xml:space="preserve">Kinh doanh </w:t>
      </w:r>
      <w:r w:rsidRPr="00BB0589">
        <w:rPr>
          <w:i/>
          <w:szCs w:val="28"/>
        </w:rPr>
        <w:t>vận chuyển hành khách, hàng hóa</w:t>
      </w:r>
      <w:r w:rsidRPr="008F1783">
        <w:rPr>
          <w:szCs w:val="28"/>
        </w:rPr>
        <w:t xml:space="preserve"> </w:t>
      </w:r>
      <w:r w:rsidRPr="008F1783">
        <w:t xml:space="preserve">bằng </w:t>
      </w:r>
      <w:r w:rsidRPr="008F1783">
        <w:rPr>
          <w:szCs w:val="28"/>
        </w:rPr>
        <w:t>xe mô tô, xe gắn máy, xe thô sơ là việc dùng các loại xe này</w:t>
      </w:r>
      <w:r w:rsidRPr="008F1783">
        <w:t xml:space="preserve"> để cung cấp dịch vụ vận tải người, hàng hóa trên đường bộ nhằm mục đích sinh lợi</w:t>
      </w:r>
      <w:r>
        <w:t>.</w:t>
      </w:r>
    </w:p>
    <w:p w:rsidR="00123F6D" w:rsidRDefault="00123F6D" w:rsidP="002853DE">
      <w:pPr>
        <w:spacing w:after="120"/>
        <w:jc w:val="both"/>
      </w:pPr>
      <w:r>
        <w:tab/>
        <w:t xml:space="preserve">7. </w:t>
      </w:r>
      <w:r w:rsidRPr="00123F6D">
        <w:rPr>
          <w:i/>
        </w:rPr>
        <w:t>Phương tiện vận chuyển hành khách công cộng có thiết bị hỗ trợ cho người khuyết tật</w:t>
      </w:r>
      <w:r>
        <w:t xml:space="preserve"> là xe buýt có hệ thống thiết bị nâng, hạ phục vụ người khuyết tật lên, xuống xe và vị trí dành riêng cho người khuyết tật.</w:t>
      </w:r>
    </w:p>
    <w:p w:rsidR="00123F6D" w:rsidRDefault="00123F6D" w:rsidP="00123F6D">
      <w:pPr>
        <w:spacing w:after="120"/>
        <w:ind w:firstLine="720"/>
        <w:jc w:val="both"/>
        <w:rPr>
          <w:lang w:val="vi-VN"/>
        </w:rPr>
      </w:pPr>
      <w:r>
        <w:t xml:space="preserve">8. </w:t>
      </w:r>
      <w:r w:rsidRPr="00123F6D">
        <w:rPr>
          <w:i/>
        </w:rPr>
        <w:t>Người khuyết tật</w:t>
      </w:r>
      <w:r>
        <w:t xml:space="preserve"> là người bị khiếm khuyết một hoặc nhiều bộ phận cơ thể hoặc bị suy giảm chức năng được biểu hiện dưới dạng tật khiến cho việc đi lại, lao động, sinh hoạt, học tập gặp khó khăn.</w:t>
      </w:r>
    </w:p>
    <w:p w:rsidR="002853DE" w:rsidRDefault="002853DE" w:rsidP="002853DE">
      <w:pPr>
        <w:shd w:val="clear" w:color="auto" w:fill="FFFFFF"/>
        <w:spacing w:after="120"/>
        <w:jc w:val="both"/>
        <w:rPr>
          <w:szCs w:val="28"/>
          <w:shd w:val="clear" w:color="auto" w:fill="FFFFFF"/>
        </w:rPr>
      </w:pPr>
      <w:r>
        <w:rPr>
          <w:lang w:val="vi-VN"/>
        </w:rPr>
        <w:tab/>
      </w:r>
      <w:r w:rsidR="00123F6D">
        <w:rPr>
          <w:szCs w:val="28"/>
          <w:lang w:eastAsia="vi-VN"/>
        </w:rPr>
        <w:t>9</w:t>
      </w:r>
      <w:r w:rsidRPr="0091068E">
        <w:rPr>
          <w:szCs w:val="28"/>
          <w:lang w:val="vi-VN" w:eastAsia="vi-VN"/>
        </w:rPr>
        <w:t xml:space="preserve">. </w:t>
      </w:r>
      <w:r w:rsidRPr="0091068E">
        <w:rPr>
          <w:i/>
          <w:szCs w:val="28"/>
          <w:lang w:val="vi-VN" w:eastAsia="vi-VN"/>
        </w:rPr>
        <w:t>Đô thị</w:t>
      </w:r>
      <w:r w:rsidRPr="0091068E">
        <w:rPr>
          <w:szCs w:val="28"/>
          <w:lang w:val="vi-VN" w:eastAsia="vi-VN"/>
        </w:rPr>
        <w:t xml:space="preserve"> là khu vực tập trung dân cư sinh sống có mật độ cao và chủ yếu hoạt động trong lĩnh vực kinh tế phi nông nghiệp, là trung tâm chính trị, hành chính, kinh tế, văn hóa hoặc chuyên ngành, có vai trò thúc đẩy sự phát triển kinh tế - xã hội của quốc gia hoặc một vùng lãnh thổ, một địa phương, bao gồm nội thành, ngoại thành của thành phố, nội thị, ngoại thị của thị xã, thị trấn</w:t>
      </w:r>
      <w:r w:rsidRPr="0091068E">
        <w:rPr>
          <w:szCs w:val="28"/>
          <w:shd w:val="clear" w:color="auto" w:fill="FFFFFF"/>
          <w:lang w:val="vi-VN"/>
        </w:rPr>
        <w:t>.</w:t>
      </w:r>
    </w:p>
    <w:p w:rsidR="003052B6" w:rsidRDefault="00123F6D" w:rsidP="003052B6">
      <w:pPr>
        <w:pStyle w:val="BodyText"/>
        <w:shd w:val="clear" w:color="auto" w:fill="auto"/>
        <w:spacing w:before="120" w:after="120" w:line="288" w:lineRule="auto"/>
        <w:ind w:firstLine="720"/>
        <w:jc w:val="both"/>
        <w:rPr>
          <w:rStyle w:val="BodyTextChar1"/>
          <w:lang w:val="en-US"/>
        </w:rPr>
      </w:pPr>
      <w:r>
        <w:rPr>
          <w:rStyle w:val="BodyTextChar1"/>
          <w:lang w:val="en-US"/>
        </w:rPr>
        <w:t>10</w:t>
      </w:r>
      <w:r w:rsidR="003052B6" w:rsidRPr="00973AE5">
        <w:rPr>
          <w:rStyle w:val="BodyTextChar1"/>
        </w:rPr>
        <w:t xml:space="preserve">. </w:t>
      </w:r>
      <w:r w:rsidR="003052B6" w:rsidRPr="003052B6">
        <w:rPr>
          <w:rStyle w:val="BodyTextChar1"/>
          <w:i/>
        </w:rPr>
        <w:t>Đ</w:t>
      </w:r>
      <w:r w:rsidR="003052B6" w:rsidRPr="003052B6">
        <w:rPr>
          <w:rStyle w:val="BodyTextChar1"/>
          <w:rFonts w:hint="eastAsia"/>
          <w:i/>
        </w:rPr>
        <w:t>ư</w:t>
      </w:r>
      <w:r w:rsidR="003052B6" w:rsidRPr="003052B6">
        <w:rPr>
          <w:rStyle w:val="BodyTextChar1"/>
          <w:i/>
        </w:rPr>
        <w:t>ờng bộ trong khu đông dân c</w:t>
      </w:r>
      <w:r w:rsidR="003052B6" w:rsidRPr="003052B6">
        <w:rPr>
          <w:rStyle w:val="BodyTextChar1"/>
          <w:rFonts w:hint="eastAsia"/>
          <w:i/>
        </w:rPr>
        <w:t>ư</w:t>
      </w:r>
      <w:r w:rsidR="003052B6" w:rsidRPr="00973AE5">
        <w:rPr>
          <w:rStyle w:val="BodyTextChar1"/>
        </w:rPr>
        <w:t xml:space="preserve"> là đoạn đ</w:t>
      </w:r>
      <w:r w:rsidR="003052B6" w:rsidRPr="00973AE5">
        <w:rPr>
          <w:rStyle w:val="BodyTextChar1"/>
          <w:rFonts w:hint="eastAsia"/>
        </w:rPr>
        <w:t>ư</w:t>
      </w:r>
      <w:r w:rsidR="003052B6" w:rsidRPr="00973AE5">
        <w:rPr>
          <w:rStyle w:val="BodyTextChar1"/>
        </w:rPr>
        <w:t>ờng bộ nằm t</w:t>
      </w:r>
      <w:r w:rsidR="003052B6">
        <w:rPr>
          <w:rStyle w:val="BodyTextChar1"/>
        </w:rPr>
        <w:t xml:space="preserve">rong khu vực nội thành phố, </w:t>
      </w:r>
      <w:r w:rsidR="003052B6" w:rsidRPr="00973AE5">
        <w:rPr>
          <w:rStyle w:val="BodyTextChar1"/>
        </w:rPr>
        <w:t>nội thị trấn và những đoạn đ</w:t>
      </w:r>
      <w:r w:rsidR="003052B6" w:rsidRPr="00973AE5">
        <w:rPr>
          <w:rStyle w:val="BodyTextChar1"/>
          <w:rFonts w:hint="eastAsia"/>
        </w:rPr>
        <w:t>ư</w:t>
      </w:r>
      <w:r w:rsidR="003052B6" w:rsidRPr="00973AE5">
        <w:rPr>
          <w:rStyle w:val="BodyTextChar1"/>
        </w:rPr>
        <w:t xml:space="preserve">ờng có </w:t>
      </w:r>
      <w:r w:rsidR="003052B6" w:rsidRPr="00973AE5">
        <w:rPr>
          <w:rStyle w:val="BodyTextChar1"/>
          <w:rFonts w:hint="eastAsia"/>
        </w:rPr>
        <w:t>đô</w:t>
      </w:r>
      <w:r w:rsidR="003052B6" w:rsidRPr="00973AE5">
        <w:rPr>
          <w:rStyle w:val="BodyTextChar1"/>
        </w:rPr>
        <w:t>ng dân c</w:t>
      </w:r>
      <w:r w:rsidR="003052B6" w:rsidRPr="00973AE5">
        <w:rPr>
          <w:rStyle w:val="BodyTextChar1"/>
          <w:rFonts w:hint="eastAsia"/>
        </w:rPr>
        <w:t>ư</w:t>
      </w:r>
      <w:r w:rsidR="003052B6" w:rsidRPr="00973AE5">
        <w:rPr>
          <w:rStyle w:val="BodyTextChar1"/>
        </w:rPr>
        <w:t xml:space="preserve"> sinh sống sát dọc theo đ</w:t>
      </w:r>
      <w:r w:rsidR="003052B6" w:rsidRPr="00973AE5">
        <w:rPr>
          <w:rStyle w:val="BodyTextChar1"/>
          <w:rFonts w:hint="eastAsia"/>
        </w:rPr>
        <w:t>ư</w:t>
      </w:r>
      <w:r w:rsidR="003052B6" w:rsidRPr="00973AE5">
        <w:rPr>
          <w:rStyle w:val="BodyTextChar1"/>
        </w:rPr>
        <w:t>ờng, có các hoạt động ảnh h</w:t>
      </w:r>
      <w:r w:rsidR="003052B6" w:rsidRPr="00973AE5">
        <w:rPr>
          <w:rStyle w:val="BodyTextChar1"/>
          <w:rFonts w:hint="eastAsia"/>
        </w:rPr>
        <w:t>ư</w:t>
      </w:r>
      <w:r w:rsidR="003052B6" w:rsidRPr="00973AE5">
        <w:rPr>
          <w:rStyle w:val="BodyTextChar1"/>
        </w:rPr>
        <w:t>ởng đến an toàn giao thông; đ</w:t>
      </w:r>
      <w:r w:rsidR="003052B6" w:rsidRPr="00973AE5">
        <w:rPr>
          <w:rStyle w:val="BodyTextChar1"/>
          <w:rFonts w:hint="eastAsia"/>
        </w:rPr>
        <w:t>ư</w:t>
      </w:r>
      <w:r w:rsidR="003052B6" w:rsidRPr="00973AE5">
        <w:rPr>
          <w:rStyle w:val="BodyTextChar1"/>
        </w:rPr>
        <w:t>ợc xác định bắt đầu bằng biển báo “Bắt đầu khu đông dân c</w:t>
      </w:r>
      <w:r w:rsidR="003052B6" w:rsidRPr="00973AE5">
        <w:rPr>
          <w:rStyle w:val="BodyTextChar1"/>
          <w:rFonts w:hint="eastAsia"/>
        </w:rPr>
        <w:t>ư”</w:t>
      </w:r>
      <w:r w:rsidR="003052B6" w:rsidRPr="00973AE5">
        <w:rPr>
          <w:rStyle w:val="BodyTextChar1"/>
        </w:rPr>
        <w:t xml:space="preserve"> và kết thúc bằng biển báo “Hết khu đông dân c</w:t>
      </w:r>
      <w:r w:rsidR="003052B6" w:rsidRPr="00973AE5">
        <w:rPr>
          <w:rStyle w:val="BodyTextChar1"/>
          <w:rFonts w:hint="eastAsia"/>
        </w:rPr>
        <w:t>ư”</w:t>
      </w:r>
      <w:r w:rsidR="003052B6" w:rsidRPr="00973AE5">
        <w:rPr>
          <w:rStyle w:val="BodyTextChar1"/>
        </w:rPr>
        <w:t>.</w:t>
      </w:r>
    </w:p>
    <w:p w:rsidR="00123F6D" w:rsidRPr="00123F6D" w:rsidRDefault="00123F6D" w:rsidP="003052B6">
      <w:pPr>
        <w:pStyle w:val="BodyText"/>
        <w:shd w:val="clear" w:color="auto" w:fill="auto"/>
        <w:spacing w:before="120" w:after="120" w:line="288" w:lineRule="auto"/>
        <w:ind w:firstLine="720"/>
        <w:jc w:val="both"/>
        <w:rPr>
          <w:rStyle w:val="BodyTextChar1"/>
          <w:lang w:val="en-US"/>
        </w:rPr>
      </w:pPr>
      <w:r>
        <w:rPr>
          <w:lang w:val="en-US"/>
        </w:rPr>
        <w:t xml:space="preserve">11. </w:t>
      </w:r>
      <w:r w:rsidRPr="00123F6D">
        <w:rPr>
          <w:i/>
        </w:rPr>
        <w:t>Giờ cao điểm</w:t>
      </w:r>
      <w:r>
        <w:t xml:space="preserve"> là khoảng thời gian thường xuyên có mật độ giao thông đi lại lớn tại một khu vực hoặc một tuyến đường.</w:t>
      </w:r>
    </w:p>
    <w:p w:rsidR="002853DE" w:rsidRDefault="002853DE" w:rsidP="002853DE">
      <w:pPr>
        <w:shd w:val="clear" w:color="auto" w:fill="FFFFFF"/>
        <w:spacing w:after="120"/>
        <w:jc w:val="both"/>
        <w:rPr>
          <w:b/>
          <w:color w:val="000000"/>
          <w:szCs w:val="28"/>
          <w:lang w:val="vi-VN" w:eastAsia="vi-VN"/>
        </w:rPr>
      </w:pPr>
      <w:r>
        <w:rPr>
          <w:color w:val="000000"/>
          <w:szCs w:val="28"/>
          <w:lang w:val="vi-VN" w:eastAsia="vi-VN"/>
        </w:rPr>
        <w:lastRenderedPageBreak/>
        <w:tab/>
      </w:r>
      <w:r>
        <w:rPr>
          <w:b/>
          <w:color w:val="000000"/>
          <w:szCs w:val="28"/>
          <w:lang w:val="vi-VN" w:eastAsia="vi-VN"/>
        </w:rPr>
        <w:t>Điều 4</w:t>
      </w:r>
      <w:r w:rsidRPr="00BB5E67">
        <w:rPr>
          <w:b/>
          <w:color w:val="000000"/>
          <w:szCs w:val="28"/>
          <w:lang w:val="vi-VN" w:eastAsia="vi-VN"/>
        </w:rPr>
        <w:t>. Phạm vi hoạt động</w:t>
      </w:r>
      <w:r>
        <w:rPr>
          <w:b/>
          <w:color w:val="000000"/>
          <w:szCs w:val="28"/>
          <w:lang w:val="vi-VN" w:eastAsia="vi-VN"/>
        </w:rPr>
        <w:t xml:space="preserve"> của xe thô sơ, xe chở hàng bốn bánh có gắn động cơ, xe chở người bốn bánh có gắn động cơ</w:t>
      </w:r>
    </w:p>
    <w:p w:rsidR="002853DE" w:rsidRDefault="002853DE" w:rsidP="002853DE">
      <w:pPr>
        <w:spacing w:after="120"/>
        <w:jc w:val="both"/>
        <w:rPr>
          <w:rFonts w:eastAsia="Calibri"/>
          <w:szCs w:val="28"/>
        </w:rPr>
      </w:pPr>
      <w:r>
        <w:rPr>
          <w:b/>
          <w:color w:val="000000"/>
          <w:szCs w:val="28"/>
          <w:lang w:val="vi-VN" w:eastAsia="vi-VN"/>
        </w:rPr>
        <w:tab/>
      </w:r>
      <w:bookmarkStart w:id="0" w:name="_Hlk182311764"/>
      <w:r>
        <w:rPr>
          <w:rFonts w:eastAsia="Calibri"/>
          <w:szCs w:val="28"/>
        </w:rPr>
        <w:t>1.</w:t>
      </w:r>
      <w:r w:rsidRPr="00823C1A">
        <w:rPr>
          <w:rFonts w:eastAsia="Calibri"/>
          <w:szCs w:val="28"/>
        </w:rPr>
        <w:t xml:space="preserve"> </w:t>
      </w:r>
      <w:r>
        <w:rPr>
          <w:rFonts w:eastAsia="Calibri"/>
          <w:szCs w:val="28"/>
        </w:rPr>
        <w:t>Phạm vi hoạt động của x</w:t>
      </w:r>
      <w:r w:rsidRPr="00823C1A">
        <w:rPr>
          <w:rFonts w:eastAsia="Calibri"/>
          <w:szCs w:val="28"/>
        </w:rPr>
        <w:t>e thô sơ</w:t>
      </w:r>
    </w:p>
    <w:p w:rsidR="00D22610" w:rsidRDefault="002853DE" w:rsidP="002853DE">
      <w:pPr>
        <w:spacing w:after="120"/>
        <w:jc w:val="both"/>
        <w:rPr>
          <w:rFonts w:eastAsia="Calibri"/>
          <w:szCs w:val="28"/>
        </w:rPr>
      </w:pPr>
      <w:r>
        <w:rPr>
          <w:rFonts w:eastAsia="Calibri"/>
          <w:szCs w:val="28"/>
        </w:rPr>
        <w:tab/>
        <w:t>a) Xe đạp, xe đạp máy, xe vật nuôi kéo (bao gồm cả các loại xe tương tự) được phép hoạt động trên tất cả các tuyến đường bộ</w:t>
      </w:r>
      <w:r w:rsidR="00D22610">
        <w:rPr>
          <w:rFonts w:eastAsia="Calibri"/>
          <w:szCs w:val="28"/>
        </w:rPr>
        <w:t>;</w:t>
      </w:r>
    </w:p>
    <w:p w:rsidR="00D22610" w:rsidRDefault="002853DE" w:rsidP="002853DE">
      <w:pPr>
        <w:spacing w:after="120"/>
        <w:jc w:val="both"/>
        <w:rPr>
          <w:rFonts w:eastAsia="Calibri"/>
          <w:szCs w:val="28"/>
        </w:rPr>
      </w:pPr>
      <w:r w:rsidRPr="002853DE">
        <w:rPr>
          <w:rFonts w:eastAsia="Arial"/>
          <w:color w:val="000000"/>
          <w:szCs w:val="28"/>
          <w:lang w:eastAsia="vi-VN"/>
        </w:rPr>
        <w:tab/>
        <w:t xml:space="preserve">b) Xe xích lô, xe lăn dùng cho người khuyết tật </w:t>
      </w:r>
      <w:r>
        <w:rPr>
          <w:rFonts w:eastAsia="Calibri"/>
          <w:szCs w:val="28"/>
        </w:rPr>
        <w:t xml:space="preserve">(bao gồm cả các loại xe tương tự) </w:t>
      </w:r>
      <w:r w:rsidRPr="002853DE">
        <w:rPr>
          <w:rFonts w:eastAsia="Arial"/>
          <w:color w:val="000000"/>
          <w:szCs w:val="28"/>
          <w:lang w:eastAsia="vi-VN"/>
        </w:rPr>
        <w:t xml:space="preserve">được phép hoạt động </w:t>
      </w:r>
      <w:r>
        <w:rPr>
          <w:rFonts w:eastAsia="Calibri"/>
          <w:szCs w:val="28"/>
        </w:rPr>
        <w:t>trên tất cả các tuyến đường bộ trong phạm vi đô thị, khu dân cư, khu du lịch, điểm du lịch, khu di tích, điểm di tích, khu vui chơi giải trí</w:t>
      </w:r>
      <w:r w:rsidR="00D22610">
        <w:rPr>
          <w:rFonts w:eastAsia="Calibri"/>
          <w:szCs w:val="28"/>
        </w:rPr>
        <w:t>;</w:t>
      </w:r>
    </w:p>
    <w:p w:rsidR="002853DE" w:rsidRPr="002853DE" w:rsidRDefault="00D22610" w:rsidP="00D22610">
      <w:pPr>
        <w:spacing w:after="120"/>
        <w:ind w:firstLine="720"/>
        <w:jc w:val="both"/>
        <w:rPr>
          <w:rFonts w:eastAsia="Arial"/>
          <w:color w:val="000000"/>
          <w:szCs w:val="28"/>
          <w:lang w:eastAsia="vi-VN"/>
        </w:rPr>
      </w:pPr>
      <w:r>
        <w:rPr>
          <w:rFonts w:eastAsia="Calibri"/>
          <w:szCs w:val="28"/>
        </w:rPr>
        <w:t>c) Xe thô sơ quy định tại điểm a và điểm b Khoản 1 Điều này không được phép hoạt động trên</w:t>
      </w:r>
      <w:r w:rsidR="002853DE" w:rsidRPr="002853DE">
        <w:rPr>
          <w:rFonts w:eastAsia="Arial"/>
          <w:szCs w:val="28"/>
          <w:lang w:val="pt-BR"/>
        </w:rPr>
        <w:t xml:space="preserve"> </w:t>
      </w:r>
      <w:r w:rsidR="002853DE" w:rsidRPr="002853DE">
        <w:rPr>
          <w:rFonts w:eastAsia="Arial"/>
          <w:bCs/>
          <w:szCs w:val="28"/>
        </w:rPr>
        <w:t xml:space="preserve">các tuyến đường </w:t>
      </w:r>
      <w:r w:rsidR="002853DE">
        <w:rPr>
          <w:rFonts w:eastAsia="Calibri"/>
          <w:szCs w:val="28"/>
        </w:rPr>
        <w:t>cao tốc,</w:t>
      </w:r>
      <w:r w:rsidR="002853DE" w:rsidRPr="002853DE">
        <w:rPr>
          <w:rFonts w:eastAsia="Arial"/>
          <w:color w:val="000000"/>
          <w:szCs w:val="28"/>
          <w:lang w:val="vi-VN" w:eastAsia="vi-VN"/>
        </w:rPr>
        <w:t xml:space="preserve"> các tuyến đường cấm hoặc hạn chế </w:t>
      </w:r>
      <w:r w:rsidR="002853DE" w:rsidRPr="002853DE">
        <w:rPr>
          <w:rFonts w:eastAsia="Arial"/>
          <w:color w:val="000000"/>
          <w:szCs w:val="28"/>
          <w:lang w:eastAsia="vi-VN"/>
        </w:rPr>
        <w:t>lưu thông</w:t>
      </w:r>
      <w:r w:rsidR="002853DE" w:rsidRPr="002853DE">
        <w:rPr>
          <w:rFonts w:eastAsia="Arial"/>
          <w:color w:val="000000"/>
          <w:szCs w:val="28"/>
          <w:lang w:val="vi-VN" w:eastAsia="vi-VN"/>
        </w:rPr>
        <w:t xml:space="preserve"> theo quy định</w:t>
      </w:r>
      <w:r w:rsidR="002853DE" w:rsidRPr="002853DE">
        <w:rPr>
          <w:rFonts w:eastAsia="Arial"/>
          <w:color w:val="000000"/>
          <w:szCs w:val="28"/>
          <w:lang w:eastAsia="vi-VN"/>
        </w:rPr>
        <w:t>.</w:t>
      </w:r>
    </w:p>
    <w:p w:rsidR="002853DE" w:rsidRPr="002853DE" w:rsidRDefault="002853DE" w:rsidP="002853DE">
      <w:pPr>
        <w:spacing w:after="120"/>
        <w:jc w:val="both"/>
        <w:rPr>
          <w:rFonts w:eastAsia="Arial"/>
          <w:iCs/>
          <w:spacing w:val="-2"/>
          <w:szCs w:val="28"/>
        </w:rPr>
      </w:pPr>
      <w:r w:rsidRPr="00823C1A">
        <w:rPr>
          <w:rFonts w:eastAsia="Calibri"/>
          <w:szCs w:val="28"/>
        </w:rPr>
        <w:tab/>
      </w:r>
      <w:r w:rsidRPr="002853DE">
        <w:rPr>
          <w:rFonts w:eastAsia="Arial"/>
          <w:szCs w:val="28"/>
          <w:lang w:val="pt-BR"/>
        </w:rPr>
        <w:t xml:space="preserve">2. Xe chở hàng bốn bánh có gắn động cơ </w:t>
      </w:r>
      <w:r>
        <w:rPr>
          <w:rFonts w:eastAsia="Calibri"/>
          <w:szCs w:val="28"/>
        </w:rPr>
        <w:t xml:space="preserve">được phép hoạt động trên tất cả các tuyến đường bộ, </w:t>
      </w:r>
      <w:r w:rsidRPr="002853DE">
        <w:rPr>
          <w:rFonts w:eastAsia="Arial"/>
          <w:szCs w:val="28"/>
          <w:lang w:val="pt-BR"/>
        </w:rPr>
        <w:t xml:space="preserve">trừ </w:t>
      </w:r>
      <w:r w:rsidRPr="002853DE">
        <w:rPr>
          <w:rFonts w:eastAsia="Arial"/>
          <w:bCs/>
          <w:szCs w:val="28"/>
        </w:rPr>
        <w:t>các tuyến đường sau:</w:t>
      </w:r>
      <w:r>
        <w:rPr>
          <w:rFonts w:eastAsia="Calibri"/>
          <w:szCs w:val="28"/>
        </w:rPr>
        <w:t xml:space="preserve"> đường cao tốc</w:t>
      </w:r>
      <w:r w:rsidRPr="002853DE">
        <w:rPr>
          <w:rFonts w:eastAsia="Arial"/>
          <w:szCs w:val="28"/>
          <w:lang w:val="pt-BR"/>
        </w:rPr>
        <w:t>,</w:t>
      </w:r>
      <w:r w:rsidRPr="002853DE">
        <w:rPr>
          <w:rFonts w:eastAsia="Arial"/>
          <w:bCs/>
          <w:szCs w:val="28"/>
        </w:rPr>
        <w:t xml:space="preserve"> các tuyến đường có độ dốc dọc lớn hơn 10%, các</w:t>
      </w:r>
      <w:r w:rsidRPr="002853DE">
        <w:rPr>
          <w:rFonts w:eastAsia="Arial"/>
          <w:color w:val="000000"/>
          <w:szCs w:val="28"/>
          <w:lang w:val="vi-VN" w:eastAsia="vi-VN"/>
        </w:rPr>
        <w:t xml:space="preserve"> tuyến đường cấm hoặc hạn chế </w:t>
      </w:r>
      <w:r w:rsidRPr="002853DE">
        <w:rPr>
          <w:rFonts w:eastAsia="Arial"/>
          <w:color w:val="000000"/>
          <w:szCs w:val="28"/>
          <w:lang w:eastAsia="vi-VN"/>
        </w:rPr>
        <w:t>lưu thông</w:t>
      </w:r>
      <w:r w:rsidRPr="002853DE">
        <w:rPr>
          <w:rFonts w:eastAsia="Arial"/>
          <w:color w:val="000000"/>
          <w:szCs w:val="28"/>
          <w:lang w:val="vi-VN" w:eastAsia="vi-VN"/>
        </w:rPr>
        <w:t xml:space="preserve"> theo quy định</w:t>
      </w:r>
      <w:r w:rsidRPr="002853DE">
        <w:rPr>
          <w:rFonts w:eastAsia="Arial"/>
          <w:color w:val="000000"/>
          <w:szCs w:val="28"/>
          <w:lang w:eastAsia="vi-VN"/>
        </w:rPr>
        <w:t>.</w:t>
      </w:r>
      <w:r w:rsidRPr="002853DE">
        <w:rPr>
          <w:rFonts w:eastAsia="Arial"/>
          <w:szCs w:val="28"/>
          <w:lang w:val="pt-BR"/>
        </w:rPr>
        <w:t xml:space="preserve"> </w:t>
      </w:r>
    </w:p>
    <w:p w:rsidR="002853DE" w:rsidRPr="002853DE" w:rsidRDefault="002853DE" w:rsidP="002853DE">
      <w:pPr>
        <w:tabs>
          <w:tab w:val="left" w:pos="709"/>
        </w:tabs>
        <w:spacing w:after="120"/>
        <w:ind w:firstLine="709"/>
        <w:jc w:val="both"/>
        <w:rPr>
          <w:rFonts w:eastAsia="Arial"/>
          <w:color w:val="000000"/>
          <w:szCs w:val="28"/>
          <w:lang w:val="vi-VN" w:eastAsia="vi-VN"/>
        </w:rPr>
      </w:pPr>
      <w:r w:rsidRPr="002853DE">
        <w:rPr>
          <w:rFonts w:eastAsia="Arial"/>
          <w:szCs w:val="28"/>
          <w:lang w:val="pt-BR"/>
        </w:rPr>
        <w:t xml:space="preserve">3. Xe chở người bốn bánh có gắn động cơ </w:t>
      </w:r>
      <w:r w:rsidRPr="002853DE">
        <w:rPr>
          <w:rFonts w:eastAsia="Arial"/>
          <w:color w:val="000000"/>
          <w:szCs w:val="28"/>
          <w:lang w:eastAsia="vi-VN"/>
        </w:rPr>
        <w:t xml:space="preserve">được phép hoạt động </w:t>
      </w:r>
      <w:r>
        <w:rPr>
          <w:rFonts w:eastAsia="Calibri"/>
          <w:szCs w:val="28"/>
        </w:rPr>
        <w:t xml:space="preserve">trên tất cả các tuyến đường bộ trong phạm vi đô thị, khu du lịch, điểm du lịch, khu di tích, điểm di tích, khu vui chơi giải trí </w:t>
      </w:r>
      <w:r w:rsidRPr="002853DE">
        <w:rPr>
          <w:rFonts w:eastAsia="Arial"/>
          <w:szCs w:val="28"/>
          <w:lang w:val="pt-BR"/>
        </w:rPr>
        <w:t xml:space="preserve">và các tuyến đường nội bộ khu công nghiệp, cụm công nghiệp, nhà máy, xí nghiệp; trừ các tuyến đường sau: </w:t>
      </w:r>
      <w:r>
        <w:rPr>
          <w:rFonts w:eastAsia="Calibri"/>
          <w:szCs w:val="28"/>
        </w:rPr>
        <w:t>đường cao tốc</w:t>
      </w:r>
      <w:r w:rsidRPr="002853DE">
        <w:rPr>
          <w:rFonts w:eastAsia="Arial"/>
          <w:szCs w:val="28"/>
          <w:lang w:val="pt-BR"/>
        </w:rPr>
        <w:t>,</w:t>
      </w:r>
      <w:r w:rsidRPr="002853DE">
        <w:rPr>
          <w:rFonts w:eastAsia="Arial"/>
          <w:bCs/>
          <w:szCs w:val="28"/>
        </w:rPr>
        <w:t xml:space="preserve"> đường quốc lộ, các tuyến đường có độ dốc dọc lớn hơn 10%, các</w:t>
      </w:r>
      <w:r w:rsidRPr="002853DE">
        <w:rPr>
          <w:rFonts w:eastAsia="Arial"/>
          <w:color w:val="000000"/>
          <w:szCs w:val="28"/>
          <w:lang w:val="vi-VN" w:eastAsia="vi-VN"/>
        </w:rPr>
        <w:t xml:space="preserve"> tuyến đường cấm hoặc hạn chế </w:t>
      </w:r>
      <w:r w:rsidRPr="002853DE">
        <w:rPr>
          <w:rFonts w:eastAsia="Arial"/>
          <w:color w:val="000000"/>
          <w:szCs w:val="28"/>
          <w:lang w:eastAsia="vi-VN"/>
        </w:rPr>
        <w:t>lưu thông</w:t>
      </w:r>
      <w:r w:rsidRPr="002853DE">
        <w:rPr>
          <w:rFonts w:eastAsia="Arial"/>
          <w:color w:val="000000"/>
          <w:szCs w:val="28"/>
          <w:lang w:val="vi-VN" w:eastAsia="vi-VN"/>
        </w:rPr>
        <w:t xml:space="preserve"> theo quy định</w:t>
      </w:r>
      <w:r w:rsidRPr="002853DE">
        <w:rPr>
          <w:rFonts w:eastAsia="Arial"/>
          <w:color w:val="000000"/>
          <w:szCs w:val="28"/>
          <w:lang w:eastAsia="vi-VN"/>
        </w:rPr>
        <w:t>.</w:t>
      </w:r>
    </w:p>
    <w:p w:rsidR="002853DE" w:rsidRDefault="002853DE" w:rsidP="002853DE">
      <w:pPr>
        <w:tabs>
          <w:tab w:val="left" w:pos="709"/>
        </w:tabs>
        <w:spacing w:after="120"/>
        <w:ind w:firstLine="709"/>
        <w:jc w:val="both"/>
        <w:rPr>
          <w:b/>
          <w:color w:val="000000"/>
          <w:szCs w:val="28"/>
          <w:lang w:val="vi-VN" w:eastAsia="vi-VN"/>
        </w:rPr>
      </w:pPr>
      <w:r w:rsidRPr="002853DE">
        <w:rPr>
          <w:rFonts w:eastAsia="Arial"/>
          <w:b/>
          <w:color w:val="000000"/>
          <w:szCs w:val="28"/>
          <w:lang w:val="vi-VN" w:eastAsia="vi-VN"/>
        </w:rPr>
        <w:t xml:space="preserve">Điều 5. Thời gian, phạm vi hoạt động </w:t>
      </w:r>
      <w:r w:rsidRPr="000C0751">
        <w:rPr>
          <w:b/>
          <w:color w:val="000000"/>
          <w:szCs w:val="28"/>
          <w:lang w:val="vi-VN" w:eastAsia="vi-VN"/>
        </w:rPr>
        <w:t>vận chuyển hành khách bằng xe bốn bánh có gắn động cơ và hoạt động vận chuyển hàng hóa bằng xe chở hàng bốn bánh có gắn động cơ</w:t>
      </w:r>
    </w:p>
    <w:p w:rsidR="002853DE" w:rsidRDefault="002853DE" w:rsidP="002853DE">
      <w:pPr>
        <w:tabs>
          <w:tab w:val="left" w:pos="709"/>
        </w:tabs>
        <w:spacing w:after="120"/>
        <w:ind w:firstLine="709"/>
        <w:jc w:val="both"/>
        <w:rPr>
          <w:color w:val="000000"/>
          <w:szCs w:val="28"/>
          <w:lang w:val="vi-VN" w:eastAsia="vi-VN"/>
        </w:rPr>
      </w:pPr>
      <w:r>
        <w:rPr>
          <w:b/>
          <w:color w:val="000000"/>
          <w:szCs w:val="28"/>
          <w:lang w:val="vi-VN" w:eastAsia="vi-VN"/>
        </w:rPr>
        <w:tab/>
      </w:r>
      <w:r>
        <w:rPr>
          <w:color w:val="000000"/>
          <w:szCs w:val="28"/>
          <w:lang w:val="vi-VN" w:eastAsia="vi-VN"/>
        </w:rPr>
        <w:t>1. Xe chở hàng bốn bánh có gắn động cơ được vận chuyển hàng hóa không giới hạn thời gian trong ngày theo phạm vi quy định tại khoản 2 Điều 4 Quyết định này.</w:t>
      </w:r>
    </w:p>
    <w:p w:rsidR="002853DE" w:rsidRDefault="002853DE" w:rsidP="002853DE">
      <w:pPr>
        <w:tabs>
          <w:tab w:val="left" w:pos="709"/>
        </w:tabs>
        <w:spacing w:after="120"/>
        <w:ind w:firstLine="709"/>
        <w:jc w:val="both"/>
        <w:rPr>
          <w:color w:val="000000"/>
          <w:szCs w:val="28"/>
          <w:lang w:val="vi-VN" w:eastAsia="vi-VN"/>
        </w:rPr>
      </w:pPr>
      <w:r>
        <w:rPr>
          <w:color w:val="000000"/>
          <w:szCs w:val="28"/>
          <w:lang w:val="vi-VN" w:eastAsia="vi-VN"/>
        </w:rPr>
        <w:tab/>
        <w:t xml:space="preserve">2. Xe chở người bốn bánh có gắn động cơ được vận chuyển hành khách theo phạm vi quy định tại khoản 3 Điều 4 Quyết định này </w:t>
      </w:r>
      <w:r w:rsidRPr="0091068E">
        <w:rPr>
          <w:szCs w:val="28"/>
        </w:rPr>
        <w:t>và hoạt động theo thời gian được quy định như sau:</w:t>
      </w:r>
    </w:p>
    <w:p w:rsidR="0074653A" w:rsidRPr="0074653A" w:rsidRDefault="002853DE" w:rsidP="002853DE">
      <w:pPr>
        <w:tabs>
          <w:tab w:val="left" w:pos="709"/>
        </w:tabs>
        <w:spacing w:after="120"/>
        <w:ind w:firstLine="709"/>
        <w:jc w:val="both"/>
        <w:rPr>
          <w:szCs w:val="28"/>
        </w:rPr>
      </w:pPr>
      <w:r>
        <w:rPr>
          <w:color w:val="000000"/>
          <w:szCs w:val="28"/>
          <w:lang w:val="vi-VN" w:eastAsia="vi-VN"/>
        </w:rPr>
        <w:t xml:space="preserve">a) Trong phạm vi đô thị được lưu thông </w:t>
      </w:r>
      <w:r w:rsidRPr="0091068E">
        <w:rPr>
          <w:szCs w:val="28"/>
        </w:rPr>
        <w:t>ngoài</w:t>
      </w:r>
      <w:r w:rsidRPr="0091068E">
        <w:rPr>
          <w:szCs w:val="28"/>
          <w:lang w:val="vi-VN"/>
        </w:rPr>
        <w:t xml:space="preserve"> giờ cao điểm</w:t>
      </w:r>
      <w:r w:rsidR="0074653A">
        <w:rPr>
          <w:szCs w:val="28"/>
        </w:rPr>
        <w:t xml:space="preserve"> theo quy định của Ủy ban nhân dân thành phố</w:t>
      </w:r>
      <w:r w:rsidR="00B072EC">
        <w:rPr>
          <w:szCs w:val="28"/>
        </w:rPr>
        <w:t>, Ủy ban nhân dân huyện</w:t>
      </w:r>
      <w:r w:rsidR="0074653A">
        <w:rPr>
          <w:szCs w:val="28"/>
        </w:rPr>
        <w:t xml:space="preserve"> </w:t>
      </w:r>
      <w:r w:rsidR="001E09A0">
        <w:rPr>
          <w:szCs w:val="28"/>
        </w:rPr>
        <w:t>trực thuộc tỉnh;</w:t>
      </w:r>
    </w:p>
    <w:p w:rsidR="002853DE" w:rsidRPr="002853DE" w:rsidRDefault="002853DE" w:rsidP="002853DE">
      <w:pPr>
        <w:tabs>
          <w:tab w:val="left" w:pos="709"/>
        </w:tabs>
        <w:spacing w:after="120"/>
        <w:ind w:firstLine="709"/>
        <w:jc w:val="both"/>
        <w:rPr>
          <w:rFonts w:eastAsia="Arial"/>
          <w:szCs w:val="28"/>
          <w:lang w:val="vi-VN"/>
        </w:rPr>
      </w:pPr>
      <w:r>
        <w:rPr>
          <w:szCs w:val="28"/>
          <w:lang w:val="vi-VN" w:eastAsia="vi-VN"/>
        </w:rPr>
        <w:t xml:space="preserve">b) Trong phạm vi </w:t>
      </w:r>
      <w:r>
        <w:rPr>
          <w:rFonts w:eastAsia="Calibri"/>
          <w:szCs w:val="28"/>
        </w:rPr>
        <w:t>khu du lịch, điểm du lịch, khu di tích, điểm di tích, khu vui chơi giải trí</w:t>
      </w:r>
      <w:r>
        <w:rPr>
          <w:rFonts w:eastAsia="Calibri"/>
          <w:szCs w:val="28"/>
          <w:lang w:val="vi-VN"/>
        </w:rPr>
        <w:t xml:space="preserve">, </w:t>
      </w:r>
      <w:r w:rsidRPr="002853DE">
        <w:rPr>
          <w:rFonts w:eastAsia="Arial"/>
          <w:szCs w:val="28"/>
          <w:lang w:val="pt-BR"/>
        </w:rPr>
        <w:t>khu công nghiệp, cụm công nghiệp, nhà máy, xí nghiệp</w:t>
      </w:r>
      <w:r w:rsidRPr="002853DE">
        <w:rPr>
          <w:rFonts w:eastAsia="Arial"/>
          <w:szCs w:val="28"/>
          <w:lang w:val="vi-VN"/>
        </w:rPr>
        <w:t xml:space="preserve"> được lưu thông theo thời gian hoạt động do đơn vị quản lý </w:t>
      </w:r>
      <w:r>
        <w:rPr>
          <w:rFonts w:eastAsia="Calibri"/>
          <w:szCs w:val="28"/>
        </w:rPr>
        <w:t>khu du lịch, điểm du lịch, khu di tích, điểm di tích, khu vui chơi giải trí</w:t>
      </w:r>
      <w:r>
        <w:rPr>
          <w:rFonts w:eastAsia="Calibri"/>
          <w:szCs w:val="28"/>
          <w:lang w:val="vi-VN"/>
        </w:rPr>
        <w:t xml:space="preserve">, </w:t>
      </w:r>
      <w:r w:rsidRPr="002853DE">
        <w:rPr>
          <w:rFonts w:eastAsia="Arial"/>
          <w:szCs w:val="28"/>
          <w:lang w:val="pt-BR"/>
        </w:rPr>
        <w:t>khu công nghiệp, cụm công nghiệp, nhà máy, xí nghiệp</w:t>
      </w:r>
      <w:r w:rsidRPr="002853DE">
        <w:rPr>
          <w:rFonts w:eastAsia="Arial"/>
          <w:szCs w:val="28"/>
          <w:lang w:val="vi-VN"/>
        </w:rPr>
        <w:t xml:space="preserve"> quy định.</w:t>
      </w:r>
    </w:p>
    <w:p w:rsidR="002853DE" w:rsidRDefault="002853DE" w:rsidP="002853DE">
      <w:pPr>
        <w:tabs>
          <w:tab w:val="left" w:pos="709"/>
        </w:tabs>
        <w:spacing w:after="120"/>
        <w:ind w:firstLine="709"/>
        <w:jc w:val="both"/>
        <w:rPr>
          <w:b/>
          <w:color w:val="000000"/>
          <w:szCs w:val="28"/>
          <w:lang w:val="vi-VN" w:eastAsia="vi-VN"/>
        </w:rPr>
      </w:pPr>
      <w:r w:rsidRPr="002853DE">
        <w:rPr>
          <w:rFonts w:eastAsia="Arial"/>
          <w:b/>
          <w:szCs w:val="28"/>
          <w:lang w:val="vi-VN"/>
        </w:rPr>
        <w:t xml:space="preserve">Điều 6. Việc </w:t>
      </w:r>
      <w:r w:rsidRPr="00C97433">
        <w:rPr>
          <w:b/>
          <w:color w:val="000000"/>
          <w:szCs w:val="28"/>
          <w:lang w:val="vi-VN" w:eastAsia="vi-VN"/>
        </w:rPr>
        <w:t>sử dụng xe thô sơ, xe mô tô, xe gắn máy để kinh doanh vận chuyển hành khách, hàng hóa</w:t>
      </w:r>
    </w:p>
    <w:p w:rsidR="002853DE" w:rsidRDefault="002853DE" w:rsidP="002853DE">
      <w:pPr>
        <w:tabs>
          <w:tab w:val="left" w:pos="709"/>
        </w:tabs>
        <w:spacing w:after="120"/>
        <w:ind w:firstLine="709"/>
        <w:jc w:val="both"/>
        <w:rPr>
          <w:color w:val="000000"/>
          <w:szCs w:val="28"/>
          <w:lang w:val="vi-VN" w:eastAsia="vi-VN"/>
        </w:rPr>
      </w:pPr>
      <w:r>
        <w:rPr>
          <w:b/>
          <w:color w:val="000000"/>
          <w:szCs w:val="28"/>
          <w:lang w:val="vi-VN" w:eastAsia="vi-VN"/>
        </w:rPr>
        <w:lastRenderedPageBreak/>
        <w:tab/>
      </w:r>
      <w:r>
        <w:rPr>
          <w:color w:val="000000"/>
          <w:szCs w:val="28"/>
          <w:lang w:val="vi-VN" w:eastAsia="vi-VN"/>
        </w:rPr>
        <w:t xml:space="preserve">1. Xe thô sơ khi kinh doanh vận tải hành khách, hàng hóa phải đảm bảo điều kiện hoạt động theo quy định của Chính phủ, </w:t>
      </w:r>
      <w:r w:rsidR="007245D4">
        <w:rPr>
          <w:color w:val="000000"/>
          <w:szCs w:val="28"/>
          <w:lang w:eastAsia="vi-VN"/>
        </w:rPr>
        <w:t xml:space="preserve">các </w:t>
      </w:r>
      <w:r>
        <w:rPr>
          <w:color w:val="000000"/>
          <w:szCs w:val="28"/>
          <w:lang w:val="vi-VN" w:eastAsia="vi-VN"/>
        </w:rPr>
        <w:t>quy định của pháp luật có liên quan và chỉ được hoạt động trong phạm vi quy định tại khoản 1 Điều 4 Quyết định này.</w:t>
      </w:r>
    </w:p>
    <w:p w:rsidR="002853DE" w:rsidRDefault="002853DE" w:rsidP="002853DE">
      <w:pPr>
        <w:tabs>
          <w:tab w:val="left" w:pos="709"/>
        </w:tabs>
        <w:spacing w:after="120"/>
        <w:ind w:firstLine="709"/>
        <w:jc w:val="both"/>
        <w:rPr>
          <w:color w:val="000000"/>
          <w:szCs w:val="28"/>
          <w:lang w:val="vi-VN" w:eastAsia="vi-VN"/>
        </w:rPr>
      </w:pPr>
      <w:r>
        <w:rPr>
          <w:color w:val="000000"/>
          <w:szCs w:val="28"/>
          <w:lang w:val="vi-VN" w:eastAsia="vi-VN"/>
        </w:rPr>
        <w:t xml:space="preserve">2. Xe đạp máy, xe xích lô được phép kinh doanh vận chuyển hành khách, hàng hóa. Khi kinh doanh vận chuyển hành khách, người điều khiển xe đạp máy, xe xích lô phải </w:t>
      </w:r>
      <w:r w:rsidR="00532EB5">
        <w:rPr>
          <w:color w:val="000000"/>
          <w:szCs w:val="28"/>
          <w:lang w:eastAsia="vi-VN"/>
        </w:rPr>
        <w:t xml:space="preserve">thực hiện đăng ký, </w:t>
      </w:r>
      <w:r w:rsidR="009F0F9D">
        <w:rPr>
          <w:color w:val="000000"/>
          <w:szCs w:val="28"/>
          <w:lang w:eastAsia="vi-VN"/>
        </w:rPr>
        <w:t>thông</w:t>
      </w:r>
      <w:r>
        <w:rPr>
          <w:color w:val="000000"/>
          <w:szCs w:val="28"/>
          <w:lang w:val="vi-VN" w:eastAsia="vi-VN"/>
        </w:rPr>
        <w:t xml:space="preserve"> báo</w:t>
      </w:r>
      <w:r w:rsidR="009F0F9D">
        <w:rPr>
          <w:color w:val="000000"/>
          <w:szCs w:val="28"/>
          <w:lang w:eastAsia="vi-VN"/>
        </w:rPr>
        <w:t>/khai báo</w:t>
      </w:r>
      <w:r>
        <w:rPr>
          <w:color w:val="000000"/>
          <w:szCs w:val="28"/>
          <w:lang w:val="vi-VN" w:eastAsia="vi-VN"/>
        </w:rPr>
        <w:t xml:space="preserve"> đến Ủy ban nhân dân cấp xã nơi cư trú về thông tin loại phương tiện và người điều khiển phương tiện (họ, tên và số định danh cá nhân).</w:t>
      </w:r>
    </w:p>
    <w:p w:rsidR="002853DE" w:rsidRDefault="002853DE" w:rsidP="002853DE">
      <w:pPr>
        <w:tabs>
          <w:tab w:val="left" w:pos="709"/>
        </w:tabs>
        <w:spacing w:after="120"/>
        <w:ind w:firstLine="709"/>
        <w:jc w:val="both"/>
        <w:rPr>
          <w:color w:val="000000"/>
          <w:szCs w:val="28"/>
          <w:lang w:val="vi-VN" w:eastAsia="vi-VN"/>
        </w:rPr>
      </w:pPr>
      <w:r>
        <w:rPr>
          <w:color w:val="000000"/>
          <w:szCs w:val="28"/>
          <w:lang w:val="vi-VN" w:eastAsia="vi-VN"/>
        </w:rPr>
        <w:t>3. Xe đạp, xe vật nuôi kéo chỉ được kinh doanh vận chuyển hàng hóa.</w:t>
      </w:r>
    </w:p>
    <w:p w:rsidR="002853DE" w:rsidRDefault="002853DE" w:rsidP="002853DE">
      <w:pPr>
        <w:tabs>
          <w:tab w:val="left" w:pos="709"/>
        </w:tabs>
        <w:spacing w:after="120"/>
        <w:ind w:firstLine="709"/>
        <w:jc w:val="both"/>
        <w:rPr>
          <w:color w:val="000000"/>
          <w:szCs w:val="28"/>
          <w:lang w:val="vi-VN" w:eastAsia="vi-VN"/>
        </w:rPr>
      </w:pPr>
      <w:r>
        <w:rPr>
          <w:color w:val="000000"/>
          <w:szCs w:val="28"/>
          <w:lang w:val="vi-VN" w:eastAsia="vi-VN"/>
        </w:rPr>
        <w:tab/>
        <w:t>4. Xe lăn dùng cho người khuyết tật không được kinh doanh vận chuyển hành khách, hàng hóa.</w:t>
      </w:r>
    </w:p>
    <w:p w:rsidR="002853DE" w:rsidRDefault="002853DE" w:rsidP="002853DE">
      <w:pPr>
        <w:tabs>
          <w:tab w:val="left" w:pos="709"/>
        </w:tabs>
        <w:spacing w:after="120"/>
        <w:ind w:firstLine="709"/>
        <w:jc w:val="both"/>
        <w:rPr>
          <w:color w:val="000000"/>
          <w:szCs w:val="28"/>
          <w:lang w:val="vi-VN" w:eastAsia="vi-VN"/>
        </w:rPr>
      </w:pPr>
      <w:r>
        <w:rPr>
          <w:color w:val="000000"/>
          <w:szCs w:val="28"/>
          <w:lang w:val="vi-VN" w:eastAsia="vi-VN"/>
        </w:rPr>
        <w:t>5. Tổ chức, cá nhân sử dụng xe mô tô, xe gắn máy để kinh doanh vận chuyển hành khách, hàng hóa phải chấp hành quy định tại Điều 35, Điều 47 Luật Trật tự, an toàn giao thông đường bộ</w:t>
      </w:r>
      <w:r w:rsidR="009F0F9D">
        <w:rPr>
          <w:color w:val="000000"/>
          <w:szCs w:val="28"/>
          <w:lang w:eastAsia="vi-VN"/>
        </w:rPr>
        <w:t xml:space="preserve"> năm 2004</w:t>
      </w:r>
      <w:r>
        <w:rPr>
          <w:color w:val="000000"/>
          <w:szCs w:val="28"/>
          <w:lang w:val="vi-VN" w:eastAsia="vi-VN"/>
        </w:rPr>
        <w:t xml:space="preserve">. Người kinh doanh vận chuyển hành khách bằng xe mô tô, xe gắn máy phải </w:t>
      </w:r>
      <w:r w:rsidR="00532EB5">
        <w:rPr>
          <w:color w:val="000000"/>
          <w:szCs w:val="28"/>
          <w:lang w:eastAsia="vi-VN"/>
        </w:rPr>
        <w:t xml:space="preserve">thực hiện đăng ký, </w:t>
      </w:r>
      <w:r w:rsidR="00DF14B9">
        <w:rPr>
          <w:color w:val="000000"/>
          <w:szCs w:val="28"/>
          <w:lang w:eastAsia="vi-VN"/>
        </w:rPr>
        <w:t>thông</w:t>
      </w:r>
      <w:r w:rsidR="00DF14B9">
        <w:rPr>
          <w:color w:val="000000"/>
          <w:szCs w:val="28"/>
          <w:lang w:val="vi-VN" w:eastAsia="vi-VN"/>
        </w:rPr>
        <w:t xml:space="preserve"> báo</w:t>
      </w:r>
      <w:r w:rsidR="00DF14B9">
        <w:rPr>
          <w:color w:val="000000"/>
          <w:szCs w:val="28"/>
          <w:lang w:eastAsia="vi-VN"/>
        </w:rPr>
        <w:t>/khai báo</w:t>
      </w:r>
      <w:r w:rsidR="00DF14B9">
        <w:rPr>
          <w:color w:val="000000"/>
          <w:szCs w:val="28"/>
          <w:lang w:val="vi-VN" w:eastAsia="vi-VN"/>
        </w:rPr>
        <w:t xml:space="preserve"> </w:t>
      </w:r>
      <w:r>
        <w:rPr>
          <w:color w:val="000000"/>
          <w:szCs w:val="28"/>
          <w:lang w:val="vi-VN" w:eastAsia="vi-VN"/>
        </w:rPr>
        <w:t>đến Ủy ban nhân dân cấp xã nơi cư trú thông tin về biển số xe và người điều khiển phương tiện (họ, tên và số định danh cá nhân).</w:t>
      </w:r>
    </w:p>
    <w:p w:rsidR="002853DE" w:rsidRDefault="002853DE" w:rsidP="002853DE">
      <w:pPr>
        <w:tabs>
          <w:tab w:val="left" w:pos="709"/>
        </w:tabs>
        <w:spacing w:after="120"/>
        <w:ind w:firstLine="709"/>
        <w:jc w:val="both"/>
        <w:rPr>
          <w:color w:val="000000"/>
          <w:szCs w:val="28"/>
          <w:lang w:val="vi-VN" w:eastAsia="vi-VN"/>
        </w:rPr>
      </w:pPr>
      <w:r>
        <w:rPr>
          <w:color w:val="000000"/>
          <w:szCs w:val="28"/>
          <w:lang w:val="vi-VN" w:eastAsia="vi-VN"/>
        </w:rPr>
        <w:t>6. Tổ chức, cá nhân cung cấp dịch vụ phần mềm hỗ trợ kết nối vận tải bằng xe mô tô, xe gắn máy phải chấp hành quy định tại Điều 80 Luật Đường bộ và các văn bản quy định chi tiết, hướng dẫn thi hành.</w:t>
      </w:r>
    </w:p>
    <w:p w:rsidR="002853DE" w:rsidRDefault="002853DE" w:rsidP="002853DE">
      <w:pPr>
        <w:spacing w:after="120"/>
        <w:jc w:val="both"/>
        <w:rPr>
          <w:rFonts w:eastAsia="Arial"/>
          <w:szCs w:val="28"/>
          <w:lang w:val="pt-BR"/>
        </w:rPr>
      </w:pPr>
      <w:r>
        <w:rPr>
          <w:color w:val="000000"/>
          <w:szCs w:val="28"/>
          <w:lang w:val="vi-VN" w:eastAsia="vi-VN"/>
        </w:rPr>
        <w:tab/>
        <w:t xml:space="preserve">7. Xe mô tô, xe gắn máy kinh doanh vận chuyển hành khách, hàng hóa được phép hoạt động </w:t>
      </w:r>
      <w:r>
        <w:rPr>
          <w:rFonts w:eastAsia="Calibri"/>
          <w:szCs w:val="28"/>
        </w:rPr>
        <w:t>trên tất cả các tuyến đường bộ</w:t>
      </w:r>
      <w:r w:rsidR="00DF14B9">
        <w:rPr>
          <w:rFonts w:eastAsia="Calibri"/>
          <w:szCs w:val="28"/>
        </w:rPr>
        <w:t>; không được hoạt động trên</w:t>
      </w:r>
      <w:r w:rsidRPr="002853DE">
        <w:rPr>
          <w:rFonts w:eastAsia="Arial"/>
          <w:szCs w:val="28"/>
          <w:lang w:val="pt-BR"/>
        </w:rPr>
        <w:t xml:space="preserve"> </w:t>
      </w:r>
      <w:r>
        <w:rPr>
          <w:rFonts w:eastAsia="Calibri"/>
          <w:szCs w:val="28"/>
        </w:rPr>
        <w:t>đường cao tốc</w:t>
      </w:r>
      <w:r w:rsidRPr="002853DE">
        <w:rPr>
          <w:rFonts w:eastAsia="Arial"/>
          <w:szCs w:val="28"/>
          <w:lang w:val="vi-VN"/>
        </w:rPr>
        <w:t xml:space="preserve"> và </w:t>
      </w:r>
      <w:r w:rsidRPr="002853DE">
        <w:rPr>
          <w:rFonts w:eastAsia="Arial"/>
          <w:bCs/>
          <w:szCs w:val="28"/>
        </w:rPr>
        <w:t>các</w:t>
      </w:r>
      <w:r w:rsidRPr="002853DE">
        <w:rPr>
          <w:rFonts w:eastAsia="Arial"/>
          <w:color w:val="000000"/>
          <w:szCs w:val="28"/>
          <w:lang w:val="vi-VN" w:eastAsia="vi-VN"/>
        </w:rPr>
        <w:t xml:space="preserve"> tuyến đường cấm hoặc hạn chế </w:t>
      </w:r>
      <w:r w:rsidRPr="002853DE">
        <w:rPr>
          <w:rFonts w:eastAsia="Arial"/>
          <w:color w:val="000000"/>
          <w:szCs w:val="28"/>
          <w:lang w:eastAsia="vi-VN"/>
        </w:rPr>
        <w:t>lưu thông</w:t>
      </w:r>
      <w:r w:rsidRPr="002853DE">
        <w:rPr>
          <w:rFonts w:eastAsia="Arial"/>
          <w:color w:val="000000"/>
          <w:szCs w:val="28"/>
          <w:lang w:val="vi-VN" w:eastAsia="vi-VN"/>
        </w:rPr>
        <w:t xml:space="preserve"> theo quy định</w:t>
      </w:r>
      <w:r w:rsidRPr="002853DE">
        <w:rPr>
          <w:rFonts w:eastAsia="Arial"/>
          <w:color w:val="000000"/>
          <w:szCs w:val="28"/>
          <w:lang w:eastAsia="vi-VN"/>
        </w:rPr>
        <w:t>.</w:t>
      </w:r>
      <w:r w:rsidRPr="002853DE">
        <w:rPr>
          <w:rFonts w:eastAsia="Arial"/>
          <w:szCs w:val="28"/>
          <w:lang w:val="pt-BR"/>
        </w:rPr>
        <w:t xml:space="preserve"> </w:t>
      </w:r>
    </w:p>
    <w:p w:rsidR="00B54893" w:rsidRPr="00A40097" w:rsidRDefault="00B54893" w:rsidP="00B54893">
      <w:pPr>
        <w:spacing w:after="120"/>
        <w:ind w:firstLine="720"/>
        <w:jc w:val="both"/>
        <w:rPr>
          <w:b/>
        </w:rPr>
      </w:pPr>
      <w:r w:rsidRPr="00A40097">
        <w:rPr>
          <w:b/>
        </w:rPr>
        <w:t xml:space="preserve">Điều 7. Hoạt động vận tải và thời gian hoạt động của xe vệ sinh môi trường, xe ô tô chở phế thải rời, xe ô tô chở vật liệu xây dựng </w:t>
      </w:r>
    </w:p>
    <w:p w:rsidR="00B54893" w:rsidRDefault="00B54893" w:rsidP="00B54893">
      <w:pPr>
        <w:spacing w:after="120"/>
        <w:ind w:firstLine="720"/>
        <w:jc w:val="both"/>
      </w:pPr>
      <w:r>
        <w:t xml:space="preserve">1. Phương tiện, thiết bị chuyên dùng để thu gom vận chuyển chất thải, phế thải đáp ứng các yêu cầu sau: </w:t>
      </w:r>
    </w:p>
    <w:p w:rsidR="00B54893" w:rsidRDefault="00B54893" w:rsidP="00B54893">
      <w:pPr>
        <w:spacing w:after="120"/>
        <w:ind w:firstLine="720"/>
        <w:jc w:val="both"/>
      </w:pPr>
      <w:r>
        <w:t>a) Là xe tải chuyên dùng (đối với xe vận chuyển bùn hầm cầu</w:t>
      </w:r>
      <w:r w:rsidR="00E50BEA">
        <w:t>),</w:t>
      </w:r>
      <w:r>
        <w:t xml:space="preserve"> xe thu gom vận chuyển phế thải</w:t>
      </w:r>
      <w:r w:rsidR="00E50BEA">
        <w:t xml:space="preserve"> (hoặc </w:t>
      </w:r>
      <w:r w:rsidR="00E50BEA" w:rsidRPr="00D237EB">
        <w:t>xe ép rác</w:t>
      </w:r>
      <w:r w:rsidR="00E50BEA">
        <w:t>)</w:t>
      </w:r>
      <w:r>
        <w:t>, xe tải có thùng kín và xe trang bị bạt phủ (đối với xe vận chuyển bùn nạo vét)</w:t>
      </w:r>
      <w:r w:rsidR="00E50BEA">
        <w:t xml:space="preserve">, </w:t>
      </w:r>
      <w:r w:rsidR="00E50BEA" w:rsidRPr="00D237EB">
        <w:t>Xe téc phun nước rửa đường, xe quét rác hút bụi đường phố</w:t>
      </w:r>
      <w:r>
        <w:t xml:space="preserve">; </w:t>
      </w:r>
    </w:p>
    <w:p w:rsidR="00B54893" w:rsidRDefault="00B54893" w:rsidP="00B54893">
      <w:pPr>
        <w:spacing w:after="120"/>
        <w:ind w:firstLine="720"/>
        <w:jc w:val="both"/>
      </w:pPr>
      <w:r>
        <w:t xml:space="preserve">b) Bồn xe hoặc thùng xe có trang bị van khóa, đảm bảo không gây rò rỉ chất thải trong quá trình lưu thông vận chuyển; </w:t>
      </w:r>
    </w:p>
    <w:p w:rsidR="00B54893" w:rsidRDefault="00B54893" w:rsidP="00E50BEA">
      <w:pPr>
        <w:spacing w:after="120"/>
        <w:ind w:firstLine="720"/>
        <w:jc w:val="both"/>
      </w:pPr>
      <w:r>
        <w:t xml:space="preserve">c) Thiết bị bơm, hút bùn hầm cầu, bùn nạo vét phải đảm bảo kín không rò rỉ; </w:t>
      </w:r>
    </w:p>
    <w:p w:rsidR="00B54893" w:rsidRDefault="00B54893" w:rsidP="00B54893">
      <w:pPr>
        <w:spacing w:after="120"/>
        <w:ind w:firstLine="720"/>
        <w:jc w:val="both"/>
      </w:pPr>
      <w:r>
        <w:t xml:space="preserve">d) Có đầy đủ thiết bị và biện pháp kỹ thuật làm vệ sinh xe tại địa điểm thu gom, tại cơ sở trong thời gian lưu giữ và tại địa điểm xử lý sau khi chuyển giao </w:t>
      </w:r>
      <w:r w:rsidR="00E50BEA">
        <w:t xml:space="preserve">chất thải, phế thải </w:t>
      </w:r>
      <w:r>
        <w:t xml:space="preserve">đến địa điểm xử lý tập trung. </w:t>
      </w:r>
    </w:p>
    <w:p w:rsidR="006A327D" w:rsidRDefault="00B54893" w:rsidP="00B54893">
      <w:pPr>
        <w:spacing w:after="120"/>
        <w:ind w:firstLine="720"/>
        <w:jc w:val="both"/>
      </w:pPr>
      <w:r>
        <w:lastRenderedPageBreak/>
        <w:t xml:space="preserve">2. Xe vệ sinh môi trường, xe ô tô chở </w:t>
      </w:r>
      <w:r w:rsidR="006A327D">
        <w:t xml:space="preserve">phế thải rời, xe ô tô chở vật liệu xây dựng </w:t>
      </w:r>
      <w:r w:rsidR="002042FE">
        <w:t xml:space="preserve">khi tham gia giao thong phải </w:t>
      </w:r>
      <w:r w:rsidR="00B072EC">
        <w:t xml:space="preserve">chấp hành các </w:t>
      </w:r>
      <w:r w:rsidR="002042FE">
        <w:t>quy định:</w:t>
      </w:r>
    </w:p>
    <w:p w:rsidR="006A327D" w:rsidRDefault="00B54893" w:rsidP="00B54893">
      <w:pPr>
        <w:spacing w:after="120"/>
        <w:ind w:firstLine="720"/>
        <w:jc w:val="both"/>
      </w:pPr>
      <w:r>
        <w:t xml:space="preserve">a) Phải được che phủ kín, không để rơi vãi trên đường phố; </w:t>
      </w:r>
    </w:p>
    <w:p w:rsidR="006A327D" w:rsidRDefault="00B54893" w:rsidP="00B54893">
      <w:pPr>
        <w:spacing w:after="120"/>
        <w:ind w:firstLine="720"/>
        <w:jc w:val="both"/>
      </w:pPr>
      <w:r>
        <w:t xml:space="preserve">b) Trường hợp để rơi, vãi vật liệu xây dựng, phế thải rời xuống đường thì đơn vị vận tải và người lái xe phải có trách nhiệm khắc phục, thu dọn ngay và đồng thời có những biện pháp báo hiệu, ngăn chặn không để xảy ra tai nạn giao thông, gây ô nhiễm môi trường; </w:t>
      </w:r>
    </w:p>
    <w:p w:rsidR="00B54893" w:rsidRDefault="00B54893" w:rsidP="00B54893">
      <w:pPr>
        <w:spacing w:after="120"/>
        <w:ind w:firstLine="720"/>
        <w:jc w:val="both"/>
        <w:rPr>
          <w:rFonts w:eastAsia="Arial"/>
          <w:iCs/>
          <w:spacing w:val="-2"/>
          <w:szCs w:val="28"/>
        </w:rPr>
      </w:pPr>
      <w:r>
        <w:t>c) Có biện pháp đảm bảo vệ sinh môi trường và không gây ô nhiễm trong suốt quá trình vận chuyển.</w:t>
      </w:r>
    </w:p>
    <w:p w:rsidR="00B54893" w:rsidRDefault="003F1CB7" w:rsidP="003F1CB7">
      <w:pPr>
        <w:spacing w:after="120"/>
        <w:ind w:firstLine="720"/>
        <w:jc w:val="both"/>
      </w:pPr>
      <w:r w:rsidRPr="003F1CB7">
        <w:t>3. Thời gian hoạt động của xe vệ sinh môi trường, xe ô tô chở phế thải rời, xe ô tô chở vật liệu xây dựng</w:t>
      </w:r>
    </w:p>
    <w:p w:rsidR="00AD7D93" w:rsidRPr="006A66F0" w:rsidRDefault="00C05B3E" w:rsidP="00E839B1">
      <w:pPr>
        <w:pStyle w:val="NormalWeb"/>
        <w:shd w:val="clear" w:color="auto" w:fill="FFFFFF"/>
        <w:spacing w:before="120" w:beforeAutospacing="0" w:after="0" w:afterAutospacing="0"/>
        <w:ind w:firstLine="720"/>
        <w:jc w:val="both"/>
        <w:rPr>
          <w:rStyle w:val="BodyTextChar1"/>
          <w:color w:val="7030A0"/>
          <w:lang w:eastAsia="vi-VN"/>
        </w:rPr>
      </w:pPr>
      <w:r w:rsidRPr="006A66F0">
        <w:rPr>
          <w:rStyle w:val="BodyTextChar1"/>
          <w:color w:val="7030A0"/>
          <w:lang w:eastAsia="vi-VN"/>
        </w:rPr>
        <w:t>a) Được phép hoạt động trên tuyến đường giao thông công cộng trên địa bàn tỉnh, trừ các tuyến đường, khu vực mà các cơ quan quản lý đặt biển cấm.</w:t>
      </w:r>
      <w:r w:rsidR="00E839B1" w:rsidRPr="006A66F0">
        <w:rPr>
          <w:rStyle w:val="BodyTextChar1"/>
          <w:color w:val="7030A0"/>
          <w:lang w:eastAsia="vi-VN"/>
        </w:rPr>
        <w:t xml:space="preserve"> </w:t>
      </w:r>
    </w:p>
    <w:p w:rsidR="00393457" w:rsidRPr="00B01912" w:rsidRDefault="00393457" w:rsidP="00E50BEA">
      <w:pPr>
        <w:pStyle w:val="BodyText"/>
        <w:shd w:val="clear" w:color="auto" w:fill="auto"/>
        <w:tabs>
          <w:tab w:val="left" w:pos="2694"/>
        </w:tabs>
        <w:spacing w:before="120" w:after="0" w:line="240" w:lineRule="auto"/>
        <w:ind w:firstLine="709"/>
        <w:jc w:val="both"/>
        <w:rPr>
          <w:lang w:val="en-US"/>
        </w:rPr>
      </w:pPr>
      <w:r>
        <w:rPr>
          <w:lang w:val="en-US"/>
        </w:rPr>
        <w:t xml:space="preserve">b) </w:t>
      </w:r>
      <w:r w:rsidR="00E50BEA" w:rsidRPr="00D237EB">
        <w:t>Đối với xe ô tô (xe ép rác) được phép vận chuyển trong khoảng thời gian từ 17 giờ 00 phút ngày hôm trước đ</w:t>
      </w:r>
      <w:r w:rsidR="00B01912">
        <w:t>ến 05 giờ 00 phút ngày hôm sau</w:t>
      </w:r>
      <w:r w:rsidR="00B01912">
        <w:rPr>
          <w:lang w:val="en-US"/>
        </w:rPr>
        <w:t>;</w:t>
      </w:r>
    </w:p>
    <w:p w:rsidR="00E50BEA" w:rsidRPr="00B01912" w:rsidRDefault="00393457" w:rsidP="00393457">
      <w:pPr>
        <w:pStyle w:val="BodyText"/>
        <w:shd w:val="clear" w:color="auto" w:fill="auto"/>
        <w:tabs>
          <w:tab w:val="left" w:pos="2694"/>
        </w:tabs>
        <w:spacing w:before="120" w:after="0" w:line="240" w:lineRule="auto"/>
        <w:ind w:firstLine="709"/>
        <w:jc w:val="both"/>
        <w:rPr>
          <w:rStyle w:val="BodyTextChar1"/>
          <w:spacing w:val="-4"/>
          <w:lang w:val="en-US"/>
        </w:rPr>
      </w:pPr>
      <w:r>
        <w:rPr>
          <w:lang w:val="en-US"/>
        </w:rPr>
        <w:t>c) X</w:t>
      </w:r>
      <w:r>
        <w:t>e vận chuyển bùn hầm cầu</w:t>
      </w:r>
      <w:r>
        <w:rPr>
          <w:lang w:val="en-US"/>
        </w:rPr>
        <w:t>, x</w:t>
      </w:r>
      <w:r w:rsidR="00E50BEA" w:rsidRPr="00D237EB">
        <w:t>e téc phun nước rửa đường, xe quét rác hút bụi đường phố</w:t>
      </w:r>
      <w:r>
        <w:rPr>
          <w:lang w:val="en-US"/>
        </w:rPr>
        <w:t xml:space="preserve">, </w:t>
      </w:r>
      <w:r>
        <w:t>xe vận chuyển bùn nạo vét</w:t>
      </w:r>
      <w:r w:rsidR="00E50BEA" w:rsidRPr="00D237EB">
        <w:t xml:space="preserve"> không hoạt động trong các khung giờ cao điểm</w:t>
      </w:r>
      <w:r w:rsidR="002A627C">
        <w:rPr>
          <w:lang w:val="en-US"/>
        </w:rPr>
        <w:t xml:space="preserve"> hằng ngày</w:t>
      </w:r>
      <w:r w:rsidR="00E50BEA" w:rsidRPr="00D237EB">
        <w:t xml:space="preserve"> (từ 06 giờ 00 phút đến 08 giờ 00 phút, từ 11 giờ 00 phút đến 13 giờ 00 phút, từ 16 giờ 00 phút đến 18 giờ 00 phút)</w:t>
      </w:r>
      <w:r w:rsidR="00B01912">
        <w:rPr>
          <w:lang w:val="en-US"/>
        </w:rPr>
        <w:t>.</w:t>
      </w:r>
    </w:p>
    <w:p w:rsidR="00AD7D93" w:rsidRPr="00D237EB" w:rsidRDefault="00AD7D93" w:rsidP="00AD7D93">
      <w:pPr>
        <w:shd w:val="clear" w:color="auto" w:fill="FFFFFF"/>
        <w:spacing w:before="120"/>
        <w:ind w:firstLine="709"/>
        <w:jc w:val="both"/>
        <w:rPr>
          <w:b/>
          <w:bCs/>
          <w:szCs w:val="28"/>
        </w:rPr>
      </w:pPr>
      <w:r w:rsidRPr="00D237EB">
        <w:rPr>
          <w:szCs w:val="28"/>
        </w:rPr>
        <w:tab/>
      </w:r>
      <w:r w:rsidR="009F432B">
        <w:rPr>
          <w:b/>
          <w:bCs/>
          <w:szCs w:val="28"/>
        </w:rPr>
        <w:t>Điều 8</w:t>
      </w:r>
      <w:r w:rsidRPr="00D237EB">
        <w:rPr>
          <w:b/>
          <w:bCs/>
          <w:szCs w:val="28"/>
        </w:rPr>
        <w:t>. Phạm vi, thời gian hoạt động</w:t>
      </w:r>
      <w:r w:rsidRPr="00D237EB">
        <w:rPr>
          <w:b/>
          <w:szCs w:val="28"/>
        </w:rPr>
        <w:t xml:space="preserve"> vận tải đường bộ trong đô thị</w:t>
      </w:r>
    </w:p>
    <w:p w:rsidR="00AD7D93" w:rsidRPr="00D237EB" w:rsidRDefault="00AD7D93" w:rsidP="00AD7D93">
      <w:pPr>
        <w:pStyle w:val="NormalWeb"/>
        <w:shd w:val="clear" w:color="auto" w:fill="FFFFFF"/>
        <w:spacing w:before="120" w:beforeAutospacing="0" w:after="0" w:afterAutospacing="0"/>
        <w:ind w:firstLine="720"/>
        <w:jc w:val="both"/>
        <w:rPr>
          <w:rStyle w:val="BodyTextChar1"/>
          <w:lang w:eastAsia="vi-VN"/>
        </w:rPr>
      </w:pPr>
      <w:r w:rsidRPr="00D237EB">
        <w:rPr>
          <w:rStyle w:val="BodyTextChar1"/>
          <w:lang w:eastAsia="vi-VN"/>
        </w:rPr>
        <w:t>1. Các phương tiện tham gia hoạt động vận tải đường bộ được phép hoạt động trên tuyến đường giao thông công cộng trong đô thị trên địa bàn tỉnh</w:t>
      </w:r>
      <w:r w:rsidR="009F432B">
        <w:rPr>
          <w:rStyle w:val="BodyTextChar1"/>
          <w:lang w:eastAsia="vi-VN"/>
        </w:rPr>
        <w:t>,</w:t>
      </w:r>
      <w:r w:rsidRPr="00D237EB">
        <w:rPr>
          <w:rStyle w:val="BodyTextChar1"/>
          <w:lang w:eastAsia="vi-VN"/>
        </w:rPr>
        <w:t xml:space="preserve"> trừ các tuyến đường, khu vực các cơ quan quản lý đặt biển cấm.</w:t>
      </w:r>
    </w:p>
    <w:p w:rsidR="00AD7D93" w:rsidRPr="00D237EB" w:rsidRDefault="00AD7D93" w:rsidP="00AD7D93">
      <w:pPr>
        <w:shd w:val="clear" w:color="auto" w:fill="FFFFFF"/>
        <w:spacing w:before="120"/>
        <w:jc w:val="both"/>
        <w:rPr>
          <w:szCs w:val="28"/>
          <w:shd w:val="clear" w:color="auto" w:fill="FFFFFF"/>
        </w:rPr>
      </w:pPr>
      <w:r w:rsidRPr="00D237EB">
        <w:rPr>
          <w:rStyle w:val="BodyTextChar1"/>
        </w:rPr>
        <w:tab/>
        <w:t>2. Đối với phương tiện hoạt động vận tải hành k</w:t>
      </w:r>
      <w:r w:rsidR="009F432B">
        <w:rPr>
          <w:rStyle w:val="BodyTextChar1"/>
        </w:rPr>
        <w:t xml:space="preserve">hách công cộng bằng xe buýt và </w:t>
      </w:r>
      <w:r w:rsidRPr="00D237EB">
        <w:rPr>
          <w:rStyle w:val="BodyTextChar1"/>
        </w:rPr>
        <w:t xml:space="preserve">xe bốn bánh có gắn động cơ phải hoạt động đúng tuyến, đúng lịch trình, thời gian được phép hoạt động và dừng xe, đỗ xe đúng nơi quy định. </w:t>
      </w:r>
    </w:p>
    <w:p w:rsidR="009F432B" w:rsidRPr="009F432B" w:rsidRDefault="00AD7D93" w:rsidP="00AD7D93">
      <w:pPr>
        <w:pStyle w:val="BodyText"/>
        <w:shd w:val="clear" w:color="auto" w:fill="auto"/>
        <w:tabs>
          <w:tab w:val="left" w:pos="2694"/>
        </w:tabs>
        <w:spacing w:before="120" w:after="0" w:line="240" w:lineRule="auto"/>
        <w:ind w:firstLine="709"/>
        <w:jc w:val="both"/>
        <w:rPr>
          <w:lang w:val="en-US"/>
        </w:rPr>
      </w:pPr>
      <w:r w:rsidRPr="009F432B">
        <w:t xml:space="preserve">3. </w:t>
      </w:r>
      <w:r w:rsidR="009F432B" w:rsidRPr="009F432B">
        <w:rPr>
          <w:lang w:val="en-US"/>
        </w:rPr>
        <w:t xml:space="preserve">Đối với </w:t>
      </w:r>
      <w:r w:rsidR="009F432B" w:rsidRPr="009F432B">
        <w:t>xe vệ sinh môi trường, xe ô tô chở phế thải rời, xe ô tô chở vật liệu xây dựng</w:t>
      </w:r>
      <w:r w:rsidR="009F432B" w:rsidRPr="009F432B">
        <w:rPr>
          <w:lang w:val="en-US"/>
        </w:rPr>
        <w:t xml:space="preserve"> thực hiện theo quy định tại Điều 7 Quyết định này.</w:t>
      </w:r>
    </w:p>
    <w:p w:rsidR="00AD7D93" w:rsidRPr="00D237EB" w:rsidRDefault="00AD7D93" w:rsidP="00AD7D93">
      <w:pPr>
        <w:pStyle w:val="NormalWeb"/>
        <w:shd w:val="clear" w:color="auto" w:fill="FFFFFF"/>
        <w:spacing w:before="120" w:beforeAutospacing="0" w:after="0" w:afterAutospacing="0"/>
        <w:jc w:val="both"/>
        <w:rPr>
          <w:rStyle w:val="BodyTextChar1"/>
          <w:spacing w:val="-4"/>
        </w:rPr>
      </w:pPr>
      <w:r w:rsidRPr="00D237EB">
        <w:rPr>
          <w:szCs w:val="28"/>
        </w:rPr>
        <w:tab/>
      </w:r>
      <w:r w:rsidRPr="00D237EB">
        <w:rPr>
          <w:rStyle w:val="BodyTextChar1"/>
          <w:spacing w:val="-4"/>
          <w:lang w:eastAsia="vi-VN"/>
        </w:rPr>
        <w:t xml:space="preserve">4. Các phương tiện </w:t>
      </w:r>
      <w:r w:rsidRPr="006A66F0">
        <w:rPr>
          <w:rStyle w:val="BodyTextChar1"/>
          <w:color w:val="7030A0"/>
          <w:spacing w:val="-4"/>
          <w:lang w:eastAsia="vi-VN"/>
        </w:rPr>
        <w:t>(</w:t>
      </w:r>
      <w:r w:rsidRPr="006A66F0">
        <w:rPr>
          <w:rStyle w:val="BodyTextChar1"/>
          <w:color w:val="7030A0"/>
          <w:spacing w:val="-4"/>
        </w:rPr>
        <w:t>trừ các phương tiện quy định tại khoản 2</w:t>
      </w:r>
      <w:r w:rsidR="008F584B" w:rsidRPr="006A66F0">
        <w:rPr>
          <w:rStyle w:val="BodyTextChar1"/>
          <w:color w:val="7030A0"/>
          <w:spacing w:val="-4"/>
        </w:rPr>
        <w:t xml:space="preserve"> và khoản 3</w:t>
      </w:r>
      <w:r w:rsidRPr="006A66F0">
        <w:rPr>
          <w:rStyle w:val="BodyTextChar1"/>
          <w:color w:val="7030A0"/>
          <w:spacing w:val="-4"/>
        </w:rPr>
        <w:t xml:space="preserve"> Điều này)</w:t>
      </w:r>
      <w:r w:rsidRPr="00D237EB">
        <w:rPr>
          <w:rStyle w:val="BodyTextChar1"/>
          <w:spacing w:val="-4"/>
          <w:lang w:eastAsia="vi-VN"/>
        </w:rPr>
        <w:t xml:space="preserve"> được phép hoạt động không giới hạn thời gian trong ngày</w:t>
      </w:r>
      <w:r w:rsidR="009F432B">
        <w:rPr>
          <w:rStyle w:val="BodyTextChar1"/>
          <w:spacing w:val="-4"/>
          <w:lang w:eastAsia="vi-VN"/>
        </w:rPr>
        <w:t>,</w:t>
      </w:r>
      <w:r w:rsidRPr="00D237EB">
        <w:rPr>
          <w:rStyle w:val="BodyTextChar1"/>
          <w:spacing w:val="-4"/>
          <w:lang w:eastAsia="vi-VN"/>
        </w:rPr>
        <w:t xml:space="preserve"> trừ trường hợp có quy định riêng của Ủy ban nhân dân huyện, thành phố đối với loại phương tiện cụ thể </w:t>
      </w:r>
      <w:r w:rsidRPr="00D237EB">
        <w:rPr>
          <w:rStyle w:val="BodyTextChar1"/>
          <w:spacing w:val="-4"/>
        </w:rPr>
        <w:t>và phải chấp hành các quy định về tổ chức giao thông đô thị tại địa phương (nếu có).</w:t>
      </w:r>
    </w:p>
    <w:p w:rsidR="00AD7D93" w:rsidRDefault="00AD7D93" w:rsidP="00AD7D93">
      <w:pPr>
        <w:spacing w:before="120" w:after="120"/>
        <w:jc w:val="both"/>
        <w:rPr>
          <w:b/>
          <w:bCs/>
          <w:szCs w:val="28"/>
        </w:rPr>
      </w:pPr>
      <w:r w:rsidRPr="00D237EB">
        <w:rPr>
          <w:b/>
          <w:bCs/>
          <w:szCs w:val="28"/>
        </w:rPr>
        <w:tab/>
        <w:t xml:space="preserve">Điều </w:t>
      </w:r>
      <w:r w:rsidR="009F432B">
        <w:rPr>
          <w:b/>
          <w:bCs/>
          <w:szCs w:val="28"/>
        </w:rPr>
        <w:t>9</w:t>
      </w:r>
      <w:r w:rsidRPr="00D237EB">
        <w:rPr>
          <w:b/>
          <w:bCs/>
          <w:szCs w:val="28"/>
        </w:rPr>
        <w:t>. Tỷ lệ phương tiện vận chuyển hành khách công cộng có thiết bị hỗ trợ cho người khuyết tật</w:t>
      </w:r>
      <w:r w:rsidR="009F432B">
        <w:rPr>
          <w:b/>
          <w:bCs/>
          <w:szCs w:val="28"/>
        </w:rPr>
        <w:t xml:space="preserve"> trong đô thị</w:t>
      </w:r>
    </w:p>
    <w:p w:rsidR="00E16853" w:rsidRDefault="00E16853" w:rsidP="00E16853">
      <w:pPr>
        <w:spacing w:before="120" w:after="120"/>
        <w:ind w:firstLine="720"/>
        <w:jc w:val="both"/>
        <w:rPr>
          <w:szCs w:val="28"/>
        </w:rPr>
      </w:pPr>
      <w:r>
        <w:t>1. Các doanh nghiệp, hợp tác xã kinh doanh vận tải hành khách bằng xe buýt phải đầu tư các phương tiện xe buýt có thiết bị hỗ trợ cho người khuyết tật.</w:t>
      </w:r>
    </w:p>
    <w:p w:rsidR="007C5BE8" w:rsidRPr="00D237EB" w:rsidRDefault="00E16853" w:rsidP="007C5BE8">
      <w:pPr>
        <w:spacing w:after="120"/>
        <w:ind w:firstLine="720"/>
        <w:jc w:val="both"/>
        <w:rPr>
          <w:szCs w:val="28"/>
        </w:rPr>
      </w:pPr>
      <w:r>
        <w:rPr>
          <w:szCs w:val="28"/>
        </w:rPr>
        <w:t xml:space="preserve">2. </w:t>
      </w:r>
      <w:r w:rsidR="00AD7D93" w:rsidRPr="00D237EB">
        <w:rPr>
          <w:szCs w:val="28"/>
        </w:rPr>
        <w:t>Đến hết năm 2025, doanh nghiệp</w:t>
      </w:r>
      <w:r>
        <w:rPr>
          <w:szCs w:val="28"/>
        </w:rPr>
        <w:t>, hợp tác xã kinh doanh</w:t>
      </w:r>
      <w:r w:rsidR="00AD7D93" w:rsidRPr="00D237EB">
        <w:rPr>
          <w:szCs w:val="28"/>
        </w:rPr>
        <w:t xml:space="preserve"> vận tải đăng ký tham gia khai thác vận tải hành khách công cộng bằng xe buýt trên địa bàn </w:t>
      </w:r>
      <w:r w:rsidR="00AD7D93" w:rsidRPr="00D237EB">
        <w:rPr>
          <w:szCs w:val="28"/>
        </w:rPr>
        <w:lastRenderedPageBreak/>
        <w:t xml:space="preserve">tỉnh </w:t>
      </w:r>
      <w:r>
        <w:rPr>
          <w:szCs w:val="28"/>
        </w:rPr>
        <w:t>Thái Nguyên</w:t>
      </w:r>
      <w:r w:rsidR="00AD7D93" w:rsidRPr="00D237EB">
        <w:rPr>
          <w:szCs w:val="28"/>
        </w:rPr>
        <w:t xml:space="preserve"> phải đảm bảo có</w:t>
      </w:r>
      <w:r w:rsidR="00A613F5">
        <w:rPr>
          <w:szCs w:val="28"/>
        </w:rPr>
        <w:t xml:space="preserve"> ít nhất</w:t>
      </w:r>
      <w:r w:rsidR="00AD7D93" w:rsidRPr="00D237EB">
        <w:rPr>
          <w:szCs w:val="28"/>
        </w:rPr>
        <w:t xml:space="preserve"> 5% tổng số phương tiện đăng ký hoạt động trên tuyến có chỗ ngồi dành riêng cho người khuyết tật, có lắp đặt thiết bị hỗ trợ phục vụ đáp ứng nhu cầu đi lại của người khuyết tật. </w:t>
      </w:r>
      <w:r w:rsidR="007C5BE8" w:rsidRPr="00D237EB">
        <w:rPr>
          <w:szCs w:val="28"/>
        </w:rPr>
        <w:t>Trường hợp phương tiện không có thiết bị hỗ trợ</w:t>
      </w:r>
      <w:r w:rsidR="007C5BE8">
        <w:rPr>
          <w:szCs w:val="28"/>
        </w:rPr>
        <w:t>,</w:t>
      </w:r>
      <w:r w:rsidR="007C5BE8" w:rsidRPr="00D237EB">
        <w:rPr>
          <w:szCs w:val="28"/>
        </w:rPr>
        <w:t xml:space="preserve"> thì nhân viên phục vụ có trách nhiệm giúp đỡ cho người khuyết tật lên xuống xe.</w:t>
      </w:r>
    </w:p>
    <w:p w:rsidR="007C5BE8" w:rsidRDefault="007C5BE8" w:rsidP="00AD7D93">
      <w:pPr>
        <w:spacing w:after="120"/>
        <w:ind w:firstLine="720"/>
        <w:jc w:val="both"/>
        <w:rPr>
          <w:szCs w:val="28"/>
        </w:rPr>
      </w:pPr>
      <w:r>
        <w:rPr>
          <w:szCs w:val="28"/>
        </w:rPr>
        <w:t>3</w:t>
      </w:r>
      <w:r w:rsidR="00AD7D93" w:rsidRPr="00D237EB">
        <w:rPr>
          <w:szCs w:val="28"/>
        </w:rPr>
        <w:t xml:space="preserve">. </w:t>
      </w:r>
      <w:r>
        <w:t xml:space="preserve">Từ năm 2025 đến hết năm 2030 phải có ít nhất 10% tổng số phương tiện đăng ký hoạt động trên tuyến </w:t>
      </w:r>
      <w:r w:rsidRPr="00D237EB">
        <w:rPr>
          <w:szCs w:val="28"/>
        </w:rPr>
        <w:t>có chỗ ngồi dành riêng cho người khuyết tật, có lắp đặt thiết bị hỗ trợ phục vụ đáp ứng nhu cầu đi lại của người khuyết tật</w:t>
      </w:r>
      <w:r>
        <w:rPr>
          <w:szCs w:val="28"/>
        </w:rPr>
        <w:t>.</w:t>
      </w:r>
    </w:p>
    <w:p w:rsidR="007C5BE8" w:rsidRDefault="007C5BE8" w:rsidP="00AD7D93">
      <w:pPr>
        <w:spacing w:after="120"/>
        <w:ind w:firstLine="720"/>
        <w:jc w:val="both"/>
      </w:pPr>
      <w:r>
        <w:t xml:space="preserve">4. Từ năm 2031 đến hết năm 2035 mỗi năm tăng thêm ít nhất 02% tỷ lệ phương tiện đăng ký hoạt động trên tuyến </w:t>
      </w:r>
      <w:r w:rsidRPr="00D237EB">
        <w:rPr>
          <w:szCs w:val="28"/>
        </w:rPr>
        <w:t>có chỗ ngồi dành riêng cho người khuyết tật, có lắp đặt thiết bị hỗ trợ phục vụ đáp ứng nhu cầu đi lại của người khuyết tật</w:t>
      </w:r>
      <w:r>
        <w:rPr>
          <w:szCs w:val="28"/>
        </w:rPr>
        <w:t>;</w:t>
      </w:r>
    </w:p>
    <w:p w:rsidR="007C5BE8" w:rsidRDefault="007C5BE8" w:rsidP="00AD7D93">
      <w:pPr>
        <w:spacing w:after="120"/>
        <w:ind w:firstLine="720"/>
        <w:jc w:val="both"/>
        <w:rPr>
          <w:szCs w:val="28"/>
        </w:rPr>
      </w:pPr>
      <w:r>
        <w:t xml:space="preserve">5. Sau năm 2035, tối thiểu phải đạt 20% tổng số phương tiện đăng ký hoạt động trên tuyến </w:t>
      </w:r>
      <w:r w:rsidRPr="00D237EB">
        <w:rPr>
          <w:szCs w:val="28"/>
        </w:rPr>
        <w:t>có chỗ ngồi dành riêng cho người khuyết tật, có lắp đặt thiết bị hỗ trợ phục vụ đáp ứng nhu cầu đi lại của người khuyết tật</w:t>
      </w:r>
      <w:r>
        <w:rPr>
          <w:szCs w:val="28"/>
        </w:rPr>
        <w:t>.</w:t>
      </w:r>
    </w:p>
    <w:p w:rsidR="00AD7D93" w:rsidRPr="00445460" w:rsidRDefault="007C5BE8" w:rsidP="00D5661D">
      <w:pPr>
        <w:pStyle w:val="NormalWeb"/>
        <w:shd w:val="clear" w:color="auto" w:fill="FFFFFF"/>
        <w:spacing w:before="120" w:beforeAutospacing="0" w:after="0" w:afterAutospacing="0"/>
        <w:ind w:firstLine="720"/>
        <w:jc w:val="both"/>
        <w:rPr>
          <w:sz w:val="28"/>
          <w:szCs w:val="28"/>
        </w:rPr>
      </w:pPr>
      <w:r w:rsidRPr="00445460">
        <w:rPr>
          <w:sz w:val="28"/>
          <w:szCs w:val="28"/>
        </w:rPr>
        <w:t>6</w:t>
      </w:r>
      <w:r w:rsidR="00AD7D93" w:rsidRPr="00445460">
        <w:rPr>
          <w:sz w:val="28"/>
          <w:szCs w:val="28"/>
        </w:rPr>
        <w:t xml:space="preserve">. </w:t>
      </w:r>
      <w:r w:rsidR="00D5661D" w:rsidRPr="00445460">
        <w:rPr>
          <w:sz w:val="28"/>
          <w:szCs w:val="28"/>
        </w:rPr>
        <w:t>Các doanh nghiệp, hợp tác xã kinh doanh vận tải hành khách</w:t>
      </w:r>
      <w:r w:rsidR="00AD7D93" w:rsidRPr="00445460">
        <w:rPr>
          <w:sz w:val="28"/>
          <w:szCs w:val="28"/>
        </w:rPr>
        <w:t xml:space="preserve"> công cộng bằng xe buýt phải chủ động bố trí phương tiện tham gia hoạt động trên tuyến đáp ứng nhu cầu đi lại của người khuyết tật theo khoản </w:t>
      </w:r>
      <w:r w:rsidR="00445460">
        <w:rPr>
          <w:sz w:val="28"/>
          <w:szCs w:val="28"/>
        </w:rPr>
        <w:t>2, 3, 4 và</w:t>
      </w:r>
      <w:r w:rsidR="00AD7D93" w:rsidRPr="00445460">
        <w:rPr>
          <w:sz w:val="28"/>
          <w:szCs w:val="28"/>
        </w:rPr>
        <w:t xml:space="preserve"> khoản </w:t>
      </w:r>
      <w:r w:rsidR="00445460">
        <w:rPr>
          <w:sz w:val="28"/>
          <w:szCs w:val="28"/>
        </w:rPr>
        <w:t>5</w:t>
      </w:r>
      <w:r w:rsidR="00AD7D93" w:rsidRPr="00445460">
        <w:rPr>
          <w:sz w:val="28"/>
          <w:szCs w:val="28"/>
        </w:rPr>
        <w:t xml:space="preserve"> Điều này.</w:t>
      </w:r>
    </w:p>
    <w:bookmarkEnd w:id="0"/>
    <w:p w:rsidR="002853DE" w:rsidRDefault="002853DE" w:rsidP="002853DE">
      <w:pPr>
        <w:spacing w:after="120"/>
        <w:jc w:val="both"/>
        <w:rPr>
          <w:b/>
          <w:color w:val="000000"/>
          <w:szCs w:val="28"/>
          <w:lang w:val="vi-VN" w:eastAsia="vi-VN"/>
        </w:rPr>
      </w:pPr>
      <w:r>
        <w:rPr>
          <w:color w:val="000000"/>
          <w:szCs w:val="28"/>
          <w:lang w:val="vi-VN" w:eastAsia="vi-VN"/>
        </w:rPr>
        <w:tab/>
      </w:r>
      <w:r>
        <w:rPr>
          <w:b/>
          <w:color w:val="000000"/>
          <w:szCs w:val="28"/>
          <w:lang w:val="vi-VN" w:eastAsia="vi-VN"/>
        </w:rPr>
        <w:t xml:space="preserve">Điều </w:t>
      </w:r>
      <w:r w:rsidR="00D35D05">
        <w:rPr>
          <w:b/>
          <w:color w:val="000000"/>
          <w:szCs w:val="28"/>
          <w:lang w:eastAsia="vi-VN"/>
        </w:rPr>
        <w:t>10</w:t>
      </w:r>
      <w:r w:rsidRPr="00BB5E67">
        <w:rPr>
          <w:b/>
          <w:color w:val="000000"/>
          <w:szCs w:val="28"/>
          <w:lang w:val="vi-VN" w:eastAsia="vi-VN"/>
        </w:rPr>
        <w:t>. Trách nhiệm của các cơ quan liên quan</w:t>
      </w:r>
    </w:p>
    <w:p w:rsidR="002853DE" w:rsidRDefault="002853DE" w:rsidP="002853DE">
      <w:pPr>
        <w:shd w:val="clear" w:color="auto" w:fill="FFFFFF"/>
        <w:spacing w:after="120"/>
        <w:jc w:val="both"/>
        <w:rPr>
          <w:color w:val="000000"/>
          <w:szCs w:val="28"/>
          <w:lang w:val="vi-VN" w:eastAsia="vi-VN"/>
        </w:rPr>
      </w:pPr>
      <w:r>
        <w:rPr>
          <w:b/>
          <w:color w:val="000000"/>
          <w:szCs w:val="28"/>
          <w:lang w:val="vi-VN" w:eastAsia="vi-VN"/>
        </w:rPr>
        <w:tab/>
      </w:r>
      <w:r>
        <w:rPr>
          <w:color w:val="000000"/>
          <w:szCs w:val="28"/>
          <w:lang w:val="vi-VN" w:eastAsia="vi-VN"/>
        </w:rPr>
        <w:t>1. Công an tỉnh</w:t>
      </w:r>
    </w:p>
    <w:p w:rsidR="00041438" w:rsidRDefault="002853DE" w:rsidP="00041438">
      <w:pPr>
        <w:shd w:val="clear" w:color="auto" w:fill="FFFFFF"/>
        <w:spacing w:after="120"/>
        <w:jc w:val="both"/>
        <w:rPr>
          <w:color w:val="000000"/>
          <w:szCs w:val="28"/>
          <w:lang w:val="vi-VN" w:eastAsia="vi-VN"/>
        </w:rPr>
      </w:pPr>
      <w:r>
        <w:rPr>
          <w:color w:val="000000"/>
          <w:szCs w:val="28"/>
          <w:lang w:val="vi-VN" w:eastAsia="vi-VN"/>
        </w:rPr>
        <w:tab/>
      </w:r>
      <w:r w:rsidR="00041438">
        <w:rPr>
          <w:color w:val="000000"/>
          <w:szCs w:val="28"/>
          <w:lang w:val="vi-VN" w:eastAsia="vi-VN"/>
        </w:rPr>
        <w:t xml:space="preserve">a) </w:t>
      </w:r>
      <w:r w:rsidR="00041438">
        <w:rPr>
          <w:color w:val="000000"/>
          <w:szCs w:val="28"/>
          <w:lang w:eastAsia="vi-VN"/>
        </w:rPr>
        <w:t>T</w:t>
      </w:r>
      <w:r w:rsidR="00041438">
        <w:rPr>
          <w:color w:val="000000"/>
          <w:szCs w:val="28"/>
          <w:lang w:val="vi-VN" w:eastAsia="vi-VN"/>
        </w:rPr>
        <w:t xml:space="preserve">ổ chức triển khai thực hiện </w:t>
      </w:r>
      <w:r w:rsidR="0096107D">
        <w:rPr>
          <w:color w:val="000000"/>
          <w:szCs w:val="28"/>
          <w:lang w:val="vi-VN" w:eastAsia="vi-VN"/>
        </w:rPr>
        <w:t xml:space="preserve">nghiêm túc </w:t>
      </w:r>
      <w:r w:rsidR="00041438">
        <w:rPr>
          <w:color w:val="000000"/>
          <w:szCs w:val="28"/>
          <w:lang w:val="vi-VN" w:eastAsia="vi-VN"/>
        </w:rPr>
        <w:t xml:space="preserve">Quyết định này; </w:t>
      </w:r>
      <w:r w:rsidR="00041438">
        <w:rPr>
          <w:color w:val="000000"/>
          <w:szCs w:val="28"/>
          <w:lang w:eastAsia="vi-VN"/>
        </w:rPr>
        <w:t>p</w:t>
      </w:r>
      <w:r w:rsidR="00041438">
        <w:rPr>
          <w:color w:val="000000"/>
          <w:szCs w:val="28"/>
          <w:lang w:val="vi-VN" w:eastAsia="vi-VN"/>
        </w:rPr>
        <w:t>hối hợp với Sở Giao thông vận tải, các sở, ban, ngành có liên quan và Ủy ban nhân dân cấp huyện tuyên truyền, phổ biến các quy định của pháp luật về trật tự, an toàn giao thông đường bộ và Quyết định này đến các tổ chức, cá nhân có liên quan đến hoạt động của xe thô sơ, xe mô tô, xe gắn máy, xe chở hàng bốn bánh có gắn động cơ, xe chở người bốn bánh có gắn động cơ</w:t>
      </w:r>
      <w:r w:rsidR="007B2222">
        <w:rPr>
          <w:color w:val="000000"/>
          <w:szCs w:val="28"/>
          <w:lang w:eastAsia="vi-VN"/>
        </w:rPr>
        <w:t xml:space="preserve">, xe </w:t>
      </w:r>
      <w:r w:rsidR="007B2222">
        <w:t>vệ sinh môi trường, xe ô tô chở phế thải rời, xe ô tô chở vật liệu xây dựng trên đường phố</w:t>
      </w:r>
      <w:r w:rsidR="00041438">
        <w:rPr>
          <w:color w:val="000000"/>
          <w:szCs w:val="28"/>
          <w:lang w:val="vi-VN" w:eastAsia="vi-VN"/>
        </w:rPr>
        <w:t xml:space="preserve"> trên địa bàn tỉnh</w:t>
      </w:r>
      <w:r w:rsidR="00041438">
        <w:rPr>
          <w:color w:val="000000"/>
          <w:szCs w:val="28"/>
          <w:lang w:eastAsia="vi-VN"/>
        </w:rPr>
        <w:t xml:space="preserve"> Thái Nguyên</w:t>
      </w:r>
      <w:r w:rsidR="00041438">
        <w:rPr>
          <w:color w:val="000000"/>
          <w:szCs w:val="28"/>
          <w:lang w:val="vi-VN" w:eastAsia="vi-VN"/>
        </w:rPr>
        <w:t>;</w:t>
      </w:r>
    </w:p>
    <w:p w:rsidR="00041438" w:rsidRDefault="00041438" w:rsidP="00041438">
      <w:pPr>
        <w:shd w:val="clear" w:color="auto" w:fill="FFFFFF"/>
        <w:spacing w:after="120"/>
        <w:ind w:firstLine="720"/>
        <w:jc w:val="both"/>
        <w:rPr>
          <w:color w:val="000000"/>
          <w:szCs w:val="28"/>
          <w:lang w:val="vi-VN" w:eastAsia="vi-VN"/>
        </w:rPr>
      </w:pPr>
      <w:r>
        <w:rPr>
          <w:color w:val="000000"/>
          <w:szCs w:val="28"/>
          <w:lang w:eastAsia="vi-VN"/>
        </w:rPr>
        <w:t>b</w:t>
      </w:r>
      <w:r>
        <w:rPr>
          <w:color w:val="000000"/>
          <w:szCs w:val="28"/>
          <w:lang w:val="vi-VN" w:eastAsia="vi-VN"/>
        </w:rPr>
        <w:t xml:space="preserve">) </w:t>
      </w:r>
      <w:r>
        <w:rPr>
          <w:color w:val="000000"/>
          <w:szCs w:val="28"/>
          <w:lang w:eastAsia="vi-VN"/>
        </w:rPr>
        <w:t>C</w:t>
      </w:r>
      <w:r>
        <w:rPr>
          <w:color w:val="000000"/>
          <w:szCs w:val="28"/>
          <w:lang w:val="vi-VN" w:eastAsia="vi-VN"/>
        </w:rPr>
        <w:t>hỉ đạo lực lượng chức năng tổ chức tuần tra, kiểm soát giao thông, kịp thời phát hiện và xử lý nghiêm các tổ chức, cá nhân quản lý, sử dụng xe thô sơ, xe mô tô, xe gắn máy, xe chở hàng bốn bánh có gắn động cơ, xe chở người bốn bánh có gắn động cơ</w:t>
      </w:r>
      <w:r w:rsidR="00564F25">
        <w:rPr>
          <w:color w:val="000000"/>
          <w:szCs w:val="28"/>
          <w:lang w:eastAsia="vi-VN"/>
        </w:rPr>
        <w:t xml:space="preserve">, xe </w:t>
      </w:r>
      <w:r w:rsidR="00564F25">
        <w:t>vệ sinh môi trường, xe ô tô chở phế thải rời, xe ô tô chở vật liệu xây dựng trên đường phố</w:t>
      </w:r>
      <w:r>
        <w:rPr>
          <w:color w:val="000000"/>
          <w:szCs w:val="28"/>
          <w:lang w:val="vi-VN" w:eastAsia="vi-VN"/>
        </w:rPr>
        <w:t xml:space="preserve"> vi phạm trật tự, an toàn giao thông đường bộ theo quy định của pháp luật;</w:t>
      </w:r>
    </w:p>
    <w:p w:rsidR="002853DE" w:rsidRDefault="007B74A7" w:rsidP="002853DE">
      <w:pPr>
        <w:shd w:val="clear" w:color="auto" w:fill="FFFFFF"/>
        <w:spacing w:after="120"/>
        <w:jc w:val="both"/>
        <w:rPr>
          <w:color w:val="000000"/>
          <w:szCs w:val="28"/>
          <w:lang w:val="vi-VN" w:eastAsia="vi-VN"/>
        </w:rPr>
      </w:pPr>
      <w:r>
        <w:rPr>
          <w:color w:val="000000"/>
          <w:szCs w:val="28"/>
          <w:lang w:val="vi-VN" w:eastAsia="vi-VN"/>
        </w:rPr>
        <w:tab/>
      </w:r>
      <w:r>
        <w:rPr>
          <w:color w:val="000000"/>
          <w:szCs w:val="28"/>
          <w:lang w:eastAsia="vi-VN"/>
        </w:rPr>
        <w:t>c</w:t>
      </w:r>
      <w:r w:rsidR="002853DE">
        <w:rPr>
          <w:color w:val="000000"/>
          <w:szCs w:val="28"/>
          <w:lang w:val="vi-VN" w:eastAsia="vi-VN"/>
        </w:rPr>
        <w:t>) Hướng dẫn tổ chức, cá nhân thủ tục đăng ký, cấp biển số cho xe</w:t>
      </w:r>
      <w:r w:rsidR="00564F25">
        <w:rPr>
          <w:color w:val="000000"/>
          <w:szCs w:val="28"/>
          <w:lang w:eastAsia="vi-VN"/>
        </w:rPr>
        <w:t xml:space="preserve"> ô tô, xe</w:t>
      </w:r>
      <w:r w:rsidR="002853DE">
        <w:rPr>
          <w:color w:val="000000"/>
          <w:szCs w:val="28"/>
          <w:lang w:val="vi-VN" w:eastAsia="vi-VN"/>
        </w:rPr>
        <w:t xml:space="preserve"> mô tô, xe gắn máy, xe chở hàng bốn bánh có gắn động cơ, xe chở người bốn bánh có gắn động cơ và điều kiện hoạt động xe thô sơ khi tham gia giao thông;</w:t>
      </w:r>
    </w:p>
    <w:p w:rsidR="002853DE" w:rsidRDefault="002853DE" w:rsidP="002853DE">
      <w:pPr>
        <w:shd w:val="clear" w:color="auto" w:fill="FFFFFF"/>
        <w:spacing w:after="120"/>
        <w:jc w:val="both"/>
        <w:rPr>
          <w:color w:val="000000"/>
          <w:szCs w:val="28"/>
          <w:lang w:val="vi-VN" w:eastAsia="vi-VN"/>
        </w:rPr>
      </w:pPr>
      <w:r>
        <w:rPr>
          <w:color w:val="000000"/>
          <w:szCs w:val="28"/>
          <w:lang w:val="vi-VN" w:eastAsia="vi-VN"/>
        </w:rPr>
        <w:tab/>
      </w:r>
      <w:r w:rsidR="007B74A7">
        <w:rPr>
          <w:color w:val="000000"/>
          <w:szCs w:val="28"/>
          <w:lang w:eastAsia="vi-VN"/>
        </w:rPr>
        <w:t>d</w:t>
      </w:r>
      <w:r>
        <w:rPr>
          <w:color w:val="000000"/>
          <w:szCs w:val="28"/>
          <w:lang w:val="vi-VN" w:eastAsia="vi-VN"/>
        </w:rPr>
        <w:t xml:space="preserve">) </w:t>
      </w:r>
      <w:r w:rsidR="007B74A7">
        <w:rPr>
          <w:color w:val="000000"/>
          <w:szCs w:val="28"/>
          <w:lang w:eastAsia="vi-VN"/>
        </w:rPr>
        <w:t xml:space="preserve">Giúp Ủy ban nhân dân tỉnh kiểm tra, đôn đốc, hướng dẫn việc thực hiện Quyết định; </w:t>
      </w:r>
      <w:r>
        <w:rPr>
          <w:color w:val="000000"/>
          <w:szCs w:val="28"/>
          <w:lang w:val="vi-VN" w:eastAsia="vi-VN"/>
        </w:rPr>
        <w:t xml:space="preserve">các vướng mắc phát sinh trong quá trình thực hiện Quyết định </w:t>
      </w:r>
      <w:r>
        <w:rPr>
          <w:color w:val="000000"/>
          <w:szCs w:val="28"/>
          <w:lang w:val="vi-VN" w:eastAsia="vi-VN"/>
        </w:rPr>
        <w:lastRenderedPageBreak/>
        <w:t>này, tham mưu, đề xuất Ủy ban nhân dân tỉnh xem xét</w:t>
      </w:r>
      <w:r w:rsidR="007B74A7">
        <w:rPr>
          <w:color w:val="000000"/>
          <w:szCs w:val="28"/>
          <w:lang w:eastAsia="vi-VN"/>
        </w:rPr>
        <w:t>, giải quyết hoặc</w:t>
      </w:r>
      <w:r>
        <w:rPr>
          <w:color w:val="000000"/>
          <w:szCs w:val="28"/>
          <w:lang w:val="vi-VN" w:eastAsia="vi-VN"/>
        </w:rPr>
        <w:t xml:space="preserve"> sửa đổi, bổ sung các nội dung liên quan cho phù hợp.</w:t>
      </w:r>
    </w:p>
    <w:p w:rsidR="002853DE" w:rsidRDefault="002853DE" w:rsidP="002853DE">
      <w:pPr>
        <w:shd w:val="clear" w:color="auto" w:fill="FFFFFF"/>
        <w:spacing w:after="120"/>
        <w:jc w:val="both"/>
        <w:rPr>
          <w:color w:val="000000"/>
          <w:szCs w:val="28"/>
          <w:lang w:val="vi-VN" w:eastAsia="vi-VN"/>
        </w:rPr>
      </w:pPr>
      <w:r>
        <w:rPr>
          <w:color w:val="000000"/>
          <w:szCs w:val="28"/>
          <w:lang w:val="vi-VN" w:eastAsia="vi-VN"/>
        </w:rPr>
        <w:tab/>
        <w:t>2. Sở Giao thông vận tải</w:t>
      </w:r>
    </w:p>
    <w:p w:rsidR="0096107D" w:rsidRDefault="002853DE" w:rsidP="002853DE">
      <w:pPr>
        <w:shd w:val="clear" w:color="auto" w:fill="FFFFFF"/>
        <w:spacing w:after="120"/>
        <w:jc w:val="both"/>
        <w:rPr>
          <w:color w:val="000000"/>
          <w:szCs w:val="28"/>
          <w:lang w:eastAsia="vi-VN"/>
        </w:rPr>
      </w:pPr>
      <w:r>
        <w:rPr>
          <w:color w:val="000000"/>
          <w:szCs w:val="28"/>
          <w:lang w:val="vi-VN" w:eastAsia="vi-VN"/>
        </w:rPr>
        <w:tab/>
      </w:r>
      <w:r w:rsidR="0096107D">
        <w:rPr>
          <w:color w:val="000000"/>
          <w:szCs w:val="28"/>
          <w:lang w:eastAsia="vi-VN"/>
        </w:rPr>
        <w:t>a) T</w:t>
      </w:r>
      <w:r w:rsidR="0096107D">
        <w:rPr>
          <w:color w:val="000000"/>
          <w:szCs w:val="28"/>
          <w:lang w:val="vi-VN" w:eastAsia="vi-VN"/>
        </w:rPr>
        <w:t>ổ chức triển khai thực hiện</w:t>
      </w:r>
      <w:r w:rsidR="0096107D">
        <w:rPr>
          <w:color w:val="000000"/>
          <w:szCs w:val="28"/>
          <w:lang w:eastAsia="vi-VN"/>
        </w:rPr>
        <w:t xml:space="preserve"> </w:t>
      </w:r>
      <w:r w:rsidR="0096107D">
        <w:rPr>
          <w:color w:val="000000"/>
          <w:szCs w:val="28"/>
          <w:lang w:val="vi-VN" w:eastAsia="vi-VN"/>
        </w:rPr>
        <w:t xml:space="preserve">nghiêm túc Quyết định này; </w:t>
      </w:r>
      <w:r w:rsidR="0096107D">
        <w:rPr>
          <w:color w:val="000000"/>
          <w:szCs w:val="28"/>
          <w:lang w:eastAsia="vi-VN"/>
        </w:rPr>
        <w:t>p</w:t>
      </w:r>
      <w:r w:rsidR="0096107D">
        <w:rPr>
          <w:color w:val="000000"/>
          <w:szCs w:val="28"/>
          <w:lang w:val="vi-VN" w:eastAsia="vi-VN"/>
        </w:rPr>
        <w:t xml:space="preserve">hối hợp với </w:t>
      </w:r>
      <w:r w:rsidR="0096107D">
        <w:rPr>
          <w:color w:val="000000"/>
          <w:szCs w:val="28"/>
          <w:lang w:eastAsia="vi-VN"/>
        </w:rPr>
        <w:t>Công an tỉnh</w:t>
      </w:r>
      <w:r w:rsidR="0096107D">
        <w:rPr>
          <w:color w:val="000000"/>
          <w:szCs w:val="28"/>
          <w:lang w:val="vi-VN" w:eastAsia="vi-VN"/>
        </w:rPr>
        <w:t>, các sở, ban, ngành có liên quan và Ủy ban nhân dân cấp huyện tuyên truyền, phổ biến các quy định của pháp luật về trật tự, an toàn giao thông đường bộ và Quyết định này đến các tổ chức, cá nhân có liên quan đến hoạt động của xe thô sơ, xe mô tô, xe gắn máy, xe chở hàng bốn bánh có gắn động cơ, xe chở người bốn bánh có gắn động cơ</w:t>
      </w:r>
      <w:r w:rsidR="00C475FD">
        <w:rPr>
          <w:color w:val="000000"/>
          <w:szCs w:val="28"/>
          <w:lang w:eastAsia="vi-VN"/>
        </w:rPr>
        <w:t xml:space="preserve">, xe </w:t>
      </w:r>
      <w:r w:rsidR="00C475FD">
        <w:t>vệ sinh môi trường, xe ô tô chở phế thải rời, xe ô tô chở vật liệu xây dựng trên đường phố</w:t>
      </w:r>
      <w:r w:rsidR="0096107D">
        <w:rPr>
          <w:color w:val="000000"/>
          <w:szCs w:val="28"/>
          <w:lang w:val="vi-VN" w:eastAsia="vi-VN"/>
        </w:rPr>
        <w:t xml:space="preserve"> trên địa bàn tỉnh</w:t>
      </w:r>
      <w:r w:rsidR="0096107D">
        <w:rPr>
          <w:color w:val="000000"/>
          <w:szCs w:val="28"/>
          <w:lang w:eastAsia="vi-VN"/>
        </w:rPr>
        <w:t xml:space="preserve"> Thái Nguyên</w:t>
      </w:r>
      <w:r w:rsidR="0096107D">
        <w:rPr>
          <w:color w:val="000000"/>
          <w:szCs w:val="28"/>
          <w:lang w:val="vi-VN" w:eastAsia="vi-VN"/>
        </w:rPr>
        <w:t>;</w:t>
      </w:r>
    </w:p>
    <w:p w:rsidR="0096107D" w:rsidRPr="007B0898" w:rsidRDefault="0096107D" w:rsidP="0096107D">
      <w:pPr>
        <w:shd w:val="clear" w:color="auto" w:fill="FFFFFF"/>
        <w:spacing w:after="120"/>
        <w:ind w:firstLine="720"/>
        <w:jc w:val="both"/>
        <w:rPr>
          <w:color w:val="000000"/>
          <w:szCs w:val="28"/>
          <w:lang w:eastAsia="vi-VN"/>
        </w:rPr>
      </w:pPr>
      <w:r>
        <w:rPr>
          <w:color w:val="000000"/>
          <w:szCs w:val="28"/>
          <w:lang w:eastAsia="vi-VN"/>
        </w:rPr>
        <w:t xml:space="preserve">b) Hướng dẫn bằng văn bản theo đề nghị của Ủy ban nhân dân cấp huyện </w:t>
      </w:r>
      <w:r>
        <w:rPr>
          <w:color w:val="000000"/>
          <w:szCs w:val="28"/>
          <w:lang w:val="vi-VN" w:eastAsia="vi-VN"/>
        </w:rPr>
        <w:t xml:space="preserve">về việc </w:t>
      </w:r>
      <w:r>
        <w:rPr>
          <w:color w:val="000000"/>
          <w:szCs w:val="28"/>
          <w:lang w:eastAsia="vi-VN"/>
        </w:rPr>
        <w:t>lắp đặt</w:t>
      </w:r>
      <w:r>
        <w:rPr>
          <w:color w:val="000000"/>
          <w:szCs w:val="28"/>
          <w:lang w:val="vi-VN" w:eastAsia="vi-VN"/>
        </w:rPr>
        <w:t xml:space="preserve"> biển báo</w:t>
      </w:r>
      <w:r>
        <w:rPr>
          <w:color w:val="000000"/>
          <w:szCs w:val="28"/>
          <w:lang w:eastAsia="vi-VN"/>
        </w:rPr>
        <w:t xml:space="preserve"> cấm hoặc hạn chế lưu thông đối với</w:t>
      </w:r>
      <w:r>
        <w:rPr>
          <w:color w:val="000000"/>
          <w:szCs w:val="28"/>
          <w:lang w:val="vi-VN" w:eastAsia="vi-VN"/>
        </w:rPr>
        <w:t xml:space="preserve"> xe thô sơ, xe mô tô, xe gắn máy, xe chở hàng bốn bánh có gắn động cơ, xe chở người bốn bánh có gắn động cơ </w:t>
      </w:r>
      <w:r>
        <w:rPr>
          <w:color w:val="000000"/>
          <w:szCs w:val="28"/>
          <w:lang w:eastAsia="vi-VN"/>
        </w:rPr>
        <w:t>trên các tuyến đường</w:t>
      </w:r>
      <w:r>
        <w:rPr>
          <w:color w:val="000000"/>
          <w:szCs w:val="28"/>
          <w:lang w:val="vi-VN" w:eastAsia="vi-VN"/>
        </w:rPr>
        <w:t xml:space="preserve"> </w:t>
      </w:r>
      <w:r>
        <w:rPr>
          <w:color w:val="000000"/>
          <w:szCs w:val="28"/>
          <w:lang w:eastAsia="vi-VN"/>
        </w:rPr>
        <w:t>thuộc thẩm quyền quản lý của đơn vị khác;</w:t>
      </w:r>
    </w:p>
    <w:p w:rsidR="00A24307" w:rsidRDefault="0096107D" w:rsidP="0096107D">
      <w:pPr>
        <w:shd w:val="clear" w:color="auto" w:fill="FFFFFF"/>
        <w:spacing w:after="120"/>
        <w:ind w:firstLine="720"/>
        <w:jc w:val="both"/>
        <w:rPr>
          <w:color w:val="000000"/>
          <w:szCs w:val="28"/>
          <w:lang w:eastAsia="vi-VN"/>
        </w:rPr>
      </w:pPr>
      <w:r>
        <w:rPr>
          <w:color w:val="000000"/>
          <w:szCs w:val="28"/>
          <w:lang w:eastAsia="vi-VN"/>
        </w:rPr>
        <w:t>c</w:t>
      </w:r>
      <w:r w:rsidR="00A24307">
        <w:rPr>
          <w:color w:val="000000"/>
          <w:szCs w:val="28"/>
          <w:lang w:val="vi-VN" w:eastAsia="vi-VN"/>
        </w:rPr>
        <w:t xml:space="preserve">) Chấp thuận bằng văn bản theo đề nghị của Ủy ban nhân dân cấp huyện về việc </w:t>
      </w:r>
      <w:r w:rsidR="00A24307">
        <w:rPr>
          <w:color w:val="000000"/>
          <w:szCs w:val="28"/>
          <w:lang w:eastAsia="vi-VN"/>
        </w:rPr>
        <w:t>lắp đặt</w:t>
      </w:r>
      <w:r w:rsidR="00A24307">
        <w:rPr>
          <w:color w:val="000000"/>
          <w:szCs w:val="28"/>
          <w:lang w:val="vi-VN" w:eastAsia="vi-VN"/>
        </w:rPr>
        <w:t xml:space="preserve"> biển báo </w:t>
      </w:r>
      <w:r w:rsidR="00A24307">
        <w:rPr>
          <w:color w:val="000000"/>
          <w:szCs w:val="28"/>
          <w:lang w:eastAsia="vi-VN"/>
        </w:rPr>
        <w:t>cấm hoặc hạn chế lưu thông đối với</w:t>
      </w:r>
      <w:r w:rsidR="00A24307">
        <w:rPr>
          <w:color w:val="000000"/>
          <w:szCs w:val="28"/>
          <w:lang w:val="vi-VN" w:eastAsia="vi-VN"/>
        </w:rPr>
        <w:t xml:space="preserve"> xe thô sơ, xe mô tô, xe gắn máy, xe chở hàng bốn bánh có gắn động cơ, xe chở người bốn bánh có gắn động cơ trên các tuyến đường thuộc thẩm quyền quản lý;</w:t>
      </w:r>
    </w:p>
    <w:p w:rsidR="002853DE" w:rsidRDefault="0096107D" w:rsidP="00A24307">
      <w:pPr>
        <w:shd w:val="clear" w:color="auto" w:fill="FFFFFF"/>
        <w:spacing w:after="120"/>
        <w:ind w:firstLine="720"/>
        <w:jc w:val="both"/>
        <w:rPr>
          <w:color w:val="000000"/>
          <w:szCs w:val="28"/>
          <w:lang w:val="vi-VN" w:eastAsia="vi-VN"/>
        </w:rPr>
      </w:pPr>
      <w:r>
        <w:rPr>
          <w:color w:val="000000"/>
          <w:szCs w:val="28"/>
          <w:lang w:eastAsia="vi-VN"/>
        </w:rPr>
        <w:t>d</w:t>
      </w:r>
      <w:r w:rsidR="002853DE">
        <w:rPr>
          <w:color w:val="000000"/>
          <w:szCs w:val="28"/>
          <w:lang w:val="vi-VN" w:eastAsia="vi-VN"/>
        </w:rPr>
        <w:t xml:space="preserve">) </w:t>
      </w:r>
      <w:r>
        <w:rPr>
          <w:color w:val="000000"/>
          <w:szCs w:val="28"/>
          <w:lang w:eastAsia="vi-VN"/>
        </w:rPr>
        <w:t xml:space="preserve">Định kỳ hằng tuần, hằng tháng </w:t>
      </w:r>
      <w:r w:rsidR="002853DE">
        <w:rPr>
          <w:color w:val="000000"/>
          <w:szCs w:val="28"/>
          <w:lang w:val="vi-VN" w:eastAsia="vi-VN"/>
        </w:rPr>
        <w:t xml:space="preserve">trao đổi thông </w:t>
      </w:r>
      <w:r w:rsidR="007C6AE4">
        <w:rPr>
          <w:color w:val="000000"/>
          <w:szCs w:val="28"/>
          <w:lang w:eastAsia="vi-VN"/>
        </w:rPr>
        <w:t>t</w:t>
      </w:r>
      <w:r w:rsidR="002853DE">
        <w:rPr>
          <w:color w:val="000000"/>
          <w:szCs w:val="28"/>
          <w:lang w:val="vi-VN" w:eastAsia="vi-VN"/>
        </w:rPr>
        <w:t>in với Công an tỉnh về hoạt động của các tổ chức, cá nhân kinh doanh vận tải đường bộ bằng xe thô sơ, xe mô tô, xe gắn máy, xe chở hàng bốn bánh có gắn động cơ, xe chở người bốn bánh có gắn động cơ</w:t>
      </w:r>
      <w:r w:rsidR="0007413C">
        <w:rPr>
          <w:color w:val="000000"/>
          <w:szCs w:val="28"/>
          <w:lang w:eastAsia="vi-VN"/>
        </w:rPr>
        <w:t>, xe ô tô</w:t>
      </w:r>
      <w:r w:rsidR="002853DE">
        <w:rPr>
          <w:color w:val="000000"/>
          <w:szCs w:val="28"/>
          <w:lang w:val="vi-VN" w:eastAsia="vi-VN"/>
        </w:rPr>
        <w:t xml:space="preserve"> trên địa bàn tỉnh </w:t>
      </w:r>
      <w:r w:rsidR="00A24307">
        <w:rPr>
          <w:color w:val="000000"/>
          <w:szCs w:val="28"/>
          <w:lang w:eastAsia="vi-VN"/>
        </w:rPr>
        <w:t>Thái Nguyên</w:t>
      </w:r>
      <w:r w:rsidR="002853DE">
        <w:rPr>
          <w:color w:val="000000"/>
          <w:szCs w:val="28"/>
          <w:lang w:val="vi-VN" w:eastAsia="vi-VN"/>
        </w:rPr>
        <w:t xml:space="preserve">; </w:t>
      </w:r>
    </w:p>
    <w:p w:rsidR="002853DE" w:rsidRDefault="002853DE" w:rsidP="0096107D">
      <w:pPr>
        <w:shd w:val="clear" w:color="auto" w:fill="FFFFFF"/>
        <w:spacing w:after="120"/>
        <w:jc w:val="both"/>
        <w:rPr>
          <w:color w:val="000000"/>
          <w:szCs w:val="28"/>
          <w:lang w:val="vi-VN" w:eastAsia="vi-VN"/>
        </w:rPr>
      </w:pPr>
      <w:r>
        <w:rPr>
          <w:color w:val="000000"/>
          <w:szCs w:val="28"/>
          <w:lang w:val="vi-VN" w:eastAsia="vi-VN"/>
        </w:rPr>
        <w:tab/>
      </w:r>
      <w:r w:rsidR="0096107D">
        <w:rPr>
          <w:color w:val="000000"/>
          <w:szCs w:val="28"/>
          <w:lang w:eastAsia="vi-VN"/>
        </w:rPr>
        <w:t>đ</w:t>
      </w:r>
      <w:r>
        <w:rPr>
          <w:color w:val="000000"/>
          <w:szCs w:val="28"/>
          <w:lang w:val="vi-VN" w:eastAsia="vi-VN"/>
        </w:rPr>
        <w:t>) Hướng dẫn tổ chức, cá nhân về thủ tục, điều kiện kiểm định xe bốn bánh có gắn động cơ.</w:t>
      </w:r>
    </w:p>
    <w:p w:rsidR="002853DE" w:rsidRDefault="002853DE" w:rsidP="002853DE">
      <w:pPr>
        <w:shd w:val="clear" w:color="auto" w:fill="FFFFFF"/>
        <w:spacing w:after="120"/>
        <w:ind w:firstLine="720"/>
        <w:jc w:val="both"/>
        <w:rPr>
          <w:color w:val="000000"/>
          <w:szCs w:val="28"/>
          <w:lang w:val="vi-VN" w:eastAsia="vi-VN"/>
        </w:rPr>
      </w:pPr>
      <w:r>
        <w:rPr>
          <w:color w:val="000000"/>
          <w:szCs w:val="28"/>
          <w:lang w:eastAsia="vi-VN"/>
        </w:rPr>
        <w:t>3</w:t>
      </w:r>
      <w:r>
        <w:rPr>
          <w:color w:val="000000"/>
          <w:szCs w:val="28"/>
          <w:lang w:val="vi-VN" w:eastAsia="vi-VN"/>
        </w:rPr>
        <w:t>. Ủy ban nhân dân cấp huyện</w:t>
      </w:r>
    </w:p>
    <w:p w:rsidR="002853DE" w:rsidRDefault="002853DE" w:rsidP="002853DE">
      <w:pPr>
        <w:shd w:val="clear" w:color="auto" w:fill="FFFFFF"/>
        <w:spacing w:after="120"/>
        <w:ind w:firstLine="720"/>
        <w:jc w:val="both"/>
        <w:rPr>
          <w:color w:val="000000"/>
          <w:szCs w:val="28"/>
          <w:lang w:val="vi-VN" w:eastAsia="vi-VN"/>
        </w:rPr>
      </w:pPr>
      <w:r>
        <w:rPr>
          <w:color w:val="000000"/>
          <w:szCs w:val="28"/>
          <w:lang w:val="vi-VN" w:eastAsia="vi-VN"/>
        </w:rPr>
        <w:t>a) Tổ chức triển khai thực hiện nghiêm túc Quyết định này tại địa phương; tổ chức tuyên truyền, phổ biến nội dung Quyết định này đến các tổ chức, cá nhân có liên quan đến hoạt động của xe thô sơ, xe mô tô, xe gắn máy, xe chở hàng bốn bánh có gắn động cơ, xe chở người bốn bánh có gắn động cơ</w:t>
      </w:r>
      <w:r w:rsidR="00275433">
        <w:rPr>
          <w:color w:val="000000"/>
          <w:szCs w:val="28"/>
          <w:lang w:eastAsia="vi-VN"/>
        </w:rPr>
        <w:t xml:space="preserve">, xe </w:t>
      </w:r>
      <w:r w:rsidR="00275433">
        <w:t>vệ sinh môi trường, xe ô tô chở phế thải rời, xe ô tô chở vật liệu xây dựng trên đường phố</w:t>
      </w:r>
      <w:r>
        <w:rPr>
          <w:color w:val="000000"/>
          <w:szCs w:val="28"/>
          <w:lang w:val="vi-VN" w:eastAsia="vi-VN"/>
        </w:rPr>
        <w:t xml:space="preserve"> trên địa bàn cấp huyện;</w:t>
      </w:r>
    </w:p>
    <w:p w:rsidR="002853DE" w:rsidRPr="008F638A" w:rsidRDefault="002853DE" w:rsidP="002853DE">
      <w:pPr>
        <w:shd w:val="clear" w:color="auto" w:fill="FFFFFF"/>
        <w:spacing w:after="120"/>
        <w:ind w:firstLine="720"/>
        <w:jc w:val="both"/>
        <w:rPr>
          <w:color w:val="000000"/>
          <w:szCs w:val="28"/>
          <w:lang w:eastAsia="vi-VN"/>
        </w:rPr>
      </w:pPr>
      <w:r>
        <w:rPr>
          <w:color w:val="000000"/>
          <w:szCs w:val="28"/>
          <w:lang w:val="vi-VN" w:eastAsia="vi-VN"/>
        </w:rPr>
        <w:t xml:space="preserve">b) Căn cứ tình hình thực tế của địa phương, quyết định và tổ chức </w:t>
      </w:r>
      <w:r>
        <w:rPr>
          <w:color w:val="000000"/>
          <w:szCs w:val="28"/>
          <w:lang w:eastAsia="vi-VN"/>
        </w:rPr>
        <w:t>lắp đặt</w:t>
      </w:r>
      <w:r>
        <w:rPr>
          <w:color w:val="000000"/>
          <w:szCs w:val="28"/>
          <w:lang w:val="vi-VN" w:eastAsia="vi-VN"/>
        </w:rPr>
        <w:t xml:space="preserve"> biển báo </w:t>
      </w:r>
      <w:r>
        <w:rPr>
          <w:color w:val="000000"/>
          <w:szCs w:val="28"/>
          <w:lang w:eastAsia="vi-VN"/>
        </w:rPr>
        <w:t>cấm hoặc hạn chế lưu thông đối với</w:t>
      </w:r>
      <w:r>
        <w:rPr>
          <w:color w:val="000000"/>
          <w:szCs w:val="28"/>
          <w:lang w:val="vi-VN" w:eastAsia="vi-VN"/>
        </w:rPr>
        <w:t xml:space="preserve"> xe thô sơ, xe mô tô, xe gắn máy, xe chở hàng bốn bánh có gắn động cơ, xe chở người bốn bánh có gắn động cơ</w:t>
      </w:r>
      <w:r w:rsidR="00275433">
        <w:rPr>
          <w:color w:val="000000"/>
          <w:szCs w:val="28"/>
          <w:lang w:eastAsia="vi-VN"/>
        </w:rPr>
        <w:t xml:space="preserve">, xe </w:t>
      </w:r>
      <w:r w:rsidR="00275433">
        <w:t>vệ sinh môi trường, xe ô tô chở phế thải rời, xe ô tô chở vật liệu xây dựng trên đường phố</w:t>
      </w:r>
      <w:r>
        <w:rPr>
          <w:color w:val="000000"/>
          <w:szCs w:val="28"/>
          <w:lang w:eastAsia="vi-VN"/>
        </w:rPr>
        <w:t xml:space="preserve"> trên các tuyến đường</w:t>
      </w:r>
      <w:r>
        <w:rPr>
          <w:color w:val="000000"/>
          <w:szCs w:val="28"/>
          <w:lang w:val="vi-VN" w:eastAsia="vi-VN"/>
        </w:rPr>
        <w:t xml:space="preserve"> do địa phương quản lý</w:t>
      </w:r>
      <w:r>
        <w:rPr>
          <w:color w:val="000000"/>
          <w:szCs w:val="28"/>
          <w:lang w:eastAsia="vi-VN"/>
        </w:rPr>
        <w:t xml:space="preserve">; </w:t>
      </w:r>
      <w:r>
        <w:rPr>
          <w:color w:val="000000"/>
          <w:szCs w:val="28"/>
          <w:lang w:val="vi-VN"/>
        </w:rPr>
        <w:t xml:space="preserve">riêng đối với các tuyến đường không thuộc thẩm quyền quản lý, khi lắp đặt phải có </w:t>
      </w:r>
      <w:r>
        <w:rPr>
          <w:color w:val="000000"/>
          <w:szCs w:val="28"/>
        </w:rPr>
        <w:t>văn bản đề nghị và được sự chấp thuận bằng văn bản</w:t>
      </w:r>
      <w:r>
        <w:rPr>
          <w:color w:val="000000"/>
          <w:szCs w:val="28"/>
          <w:lang w:val="vi-VN"/>
        </w:rPr>
        <w:t xml:space="preserve"> của đơn vị quản lý </w:t>
      </w:r>
      <w:r>
        <w:rPr>
          <w:color w:val="000000"/>
          <w:szCs w:val="28"/>
        </w:rPr>
        <w:t>tuyến đường đó</w:t>
      </w:r>
      <w:r>
        <w:rPr>
          <w:color w:val="000000"/>
          <w:szCs w:val="28"/>
          <w:lang w:eastAsia="vi-VN"/>
        </w:rPr>
        <w:t>;</w:t>
      </w:r>
    </w:p>
    <w:p w:rsidR="002853DE" w:rsidRDefault="002853DE" w:rsidP="002853DE">
      <w:pPr>
        <w:shd w:val="clear" w:color="auto" w:fill="FFFFFF"/>
        <w:spacing w:after="120"/>
        <w:ind w:firstLine="720"/>
        <w:jc w:val="both"/>
        <w:rPr>
          <w:color w:val="000000"/>
          <w:szCs w:val="28"/>
          <w:lang w:val="vi-VN" w:eastAsia="vi-VN"/>
        </w:rPr>
      </w:pPr>
      <w:r>
        <w:rPr>
          <w:color w:val="000000"/>
          <w:szCs w:val="28"/>
          <w:lang w:val="vi-VN" w:eastAsia="vi-VN"/>
        </w:rPr>
        <w:t xml:space="preserve">c) Chỉ đạo lực lượng chức năng kiểm tra, xử lý đối với các tổ chức, cá nhân quản lý, sử dụng </w:t>
      </w:r>
      <w:r w:rsidRPr="005E0770">
        <w:rPr>
          <w:color w:val="000000"/>
          <w:szCs w:val="28"/>
          <w:lang w:val="vi-VN" w:eastAsia="vi-VN"/>
        </w:rPr>
        <w:t xml:space="preserve">xe thô sơ, </w:t>
      </w:r>
      <w:r>
        <w:rPr>
          <w:color w:val="000000"/>
          <w:szCs w:val="28"/>
          <w:lang w:val="vi-VN" w:eastAsia="vi-VN"/>
        </w:rPr>
        <w:t xml:space="preserve">xe mô tô, xe gắn máy, </w:t>
      </w:r>
      <w:r w:rsidRPr="005E0770">
        <w:rPr>
          <w:color w:val="000000"/>
          <w:szCs w:val="28"/>
          <w:lang w:val="vi-VN" w:eastAsia="vi-VN"/>
        </w:rPr>
        <w:t xml:space="preserve">xe chở hàng bốn bánh có </w:t>
      </w:r>
      <w:r w:rsidRPr="005E0770">
        <w:rPr>
          <w:color w:val="000000"/>
          <w:szCs w:val="28"/>
          <w:lang w:val="vi-VN" w:eastAsia="vi-VN"/>
        </w:rPr>
        <w:lastRenderedPageBreak/>
        <w:t>gắn động cơ, xe chở người bốn bánh có gắn động cơ</w:t>
      </w:r>
      <w:r w:rsidR="00275433">
        <w:rPr>
          <w:color w:val="000000"/>
          <w:szCs w:val="28"/>
          <w:lang w:eastAsia="vi-VN"/>
        </w:rPr>
        <w:t xml:space="preserve">, xe </w:t>
      </w:r>
      <w:r w:rsidR="00275433">
        <w:t>vệ sinh môi trường, xe ô tô chở phế thải rời, xe ô tô chở vật liệu xây dựng trên đường phố</w:t>
      </w:r>
      <w:r>
        <w:rPr>
          <w:color w:val="000000"/>
          <w:szCs w:val="28"/>
          <w:lang w:val="vi-VN" w:eastAsia="vi-VN"/>
        </w:rPr>
        <w:t xml:space="preserve"> vi phạm trật tự, an toàn giao thông đường bộ theo quy định của pháp luật.  </w:t>
      </w:r>
    </w:p>
    <w:p w:rsidR="002853DE" w:rsidRDefault="002853DE" w:rsidP="002853DE">
      <w:pPr>
        <w:shd w:val="clear" w:color="auto" w:fill="FFFFFF"/>
        <w:spacing w:after="120"/>
        <w:ind w:firstLine="720"/>
        <w:jc w:val="both"/>
        <w:rPr>
          <w:color w:val="000000"/>
          <w:szCs w:val="28"/>
          <w:lang w:val="vi-VN" w:eastAsia="vi-VN"/>
        </w:rPr>
      </w:pPr>
      <w:r>
        <w:rPr>
          <w:color w:val="000000"/>
          <w:szCs w:val="28"/>
          <w:lang w:eastAsia="vi-VN"/>
        </w:rPr>
        <w:t>4</w:t>
      </w:r>
      <w:r>
        <w:rPr>
          <w:color w:val="000000"/>
          <w:szCs w:val="28"/>
          <w:lang w:val="vi-VN" w:eastAsia="vi-VN"/>
        </w:rPr>
        <w:t xml:space="preserve">. Sở Thông tin và Truyền thông, Đài Phát thanh và Truyền hình tỉnh, Báo </w:t>
      </w:r>
      <w:r w:rsidR="004D5A73">
        <w:rPr>
          <w:color w:val="000000"/>
          <w:szCs w:val="28"/>
          <w:lang w:eastAsia="vi-VN"/>
        </w:rPr>
        <w:t>Thái Nguyên</w:t>
      </w:r>
      <w:r>
        <w:rPr>
          <w:color w:val="000000"/>
          <w:szCs w:val="28"/>
          <w:lang w:val="vi-VN" w:eastAsia="vi-VN"/>
        </w:rPr>
        <w:t xml:space="preserve">, Đài truyền thanh các huyện, thành phố, tổ chức đoàn thể đẩy mạnh công tác tuyên truyền, phổ biến pháp luật về trật tự, an toàn giao thông đường bộ và Quyết định này để nâng cao ý thức chấp hành pháp luật của người dân; vận động </w:t>
      </w:r>
      <w:r w:rsidR="004D5A73">
        <w:rPr>
          <w:color w:val="000000"/>
          <w:szCs w:val="28"/>
          <w:lang w:eastAsia="vi-VN"/>
        </w:rPr>
        <w:t>Nhân dân</w:t>
      </w:r>
      <w:r>
        <w:rPr>
          <w:color w:val="000000"/>
          <w:szCs w:val="28"/>
          <w:lang w:val="vi-VN" w:eastAsia="vi-VN"/>
        </w:rPr>
        <w:t xml:space="preserve"> tích cực tham gia giám sát, phản ánh kịp thời các trường hợp vi phạm pháp luật về trật tự, an toàn giao thông đường bộ cho lực lượng chức năng kiểm tra, xử lý theo quy định.</w:t>
      </w:r>
    </w:p>
    <w:p w:rsidR="002853DE" w:rsidRDefault="002853DE" w:rsidP="002853DE">
      <w:pPr>
        <w:shd w:val="clear" w:color="auto" w:fill="FFFFFF"/>
        <w:spacing w:after="120"/>
        <w:ind w:firstLine="720"/>
        <w:jc w:val="both"/>
        <w:rPr>
          <w:color w:val="000000"/>
          <w:szCs w:val="28"/>
          <w:lang w:val="vi-VN" w:eastAsia="vi-VN"/>
        </w:rPr>
      </w:pPr>
      <w:r>
        <w:rPr>
          <w:color w:val="000000"/>
          <w:szCs w:val="28"/>
          <w:lang w:val="vi-VN" w:eastAsia="vi-VN"/>
        </w:rPr>
        <w:t>5. Chủ phương tiện</w:t>
      </w:r>
    </w:p>
    <w:p w:rsidR="002853DE" w:rsidRDefault="002853DE" w:rsidP="002853DE">
      <w:pPr>
        <w:shd w:val="clear" w:color="auto" w:fill="FFFFFF"/>
        <w:spacing w:after="120"/>
        <w:ind w:firstLine="720"/>
        <w:jc w:val="both"/>
        <w:rPr>
          <w:color w:val="000000"/>
          <w:szCs w:val="28"/>
          <w:lang w:val="vi-VN" w:eastAsia="vi-VN"/>
        </w:rPr>
      </w:pPr>
      <w:r>
        <w:rPr>
          <w:color w:val="000000"/>
          <w:szCs w:val="28"/>
          <w:lang w:val="vi-VN" w:eastAsia="vi-VN"/>
        </w:rPr>
        <w:t>Đảm bảo các điều kiện an toàn</w:t>
      </w:r>
      <w:r w:rsidR="009D2124">
        <w:rPr>
          <w:color w:val="000000"/>
          <w:szCs w:val="28"/>
          <w:lang w:eastAsia="vi-VN"/>
        </w:rPr>
        <w:t xml:space="preserve"> kỹ thuật</w:t>
      </w:r>
      <w:r>
        <w:rPr>
          <w:color w:val="000000"/>
          <w:szCs w:val="28"/>
          <w:lang w:val="vi-VN" w:eastAsia="vi-VN"/>
        </w:rPr>
        <w:t xml:space="preserve"> của phương tiện; thực hiện đăng ký, kiểm định đối với các loại </w:t>
      </w:r>
      <w:r w:rsidR="009D2124">
        <w:rPr>
          <w:color w:val="000000"/>
          <w:szCs w:val="28"/>
          <w:lang w:eastAsia="vi-VN"/>
        </w:rPr>
        <w:t>phương tiện</w:t>
      </w:r>
      <w:r>
        <w:rPr>
          <w:color w:val="000000"/>
          <w:szCs w:val="28"/>
          <w:lang w:val="vi-VN" w:eastAsia="vi-VN"/>
        </w:rPr>
        <w:t xml:space="preserve"> phải đăng ký, kiểm định; thực hiện đăng ký, thông báo với cơ quan nhà nước có thẩm quyền khi hoạt động kinh doanh vận tải hành khách, hàng hóa; chấp hành nghiêm túc các quy định của pháp luật về trật tự, an toàn giao thông đường bộ, pháp luật về bảo vệ môi trường, Quyết định này và các quy định của pháp luật có liên quan khi tham gia giao thông.</w:t>
      </w:r>
    </w:p>
    <w:p w:rsidR="002853DE" w:rsidRDefault="002853DE" w:rsidP="002853DE">
      <w:pPr>
        <w:shd w:val="clear" w:color="auto" w:fill="FFFFFF"/>
        <w:spacing w:after="120"/>
        <w:ind w:firstLine="720"/>
        <w:jc w:val="both"/>
        <w:rPr>
          <w:b/>
          <w:color w:val="000000"/>
          <w:szCs w:val="28"/>
          <w:lang w:val="vi-VN" w:eastAsia="vi-VN"/>
        </w:rPr>
      </w:pPr>
      <w:r>
        <w:rPr>
          <w:b/>
          <w:color w:val="000000"/>
          <w:szCs w:val="28"/>
          <w:lang w:val="vi-VN" w:eastAsia="vi-VN"/>
        </w:rPr>
        <w:t xml:space="preserve">Điều </w:t>
      </w:r>
      <w:r w:rsidR="00D35D05">
        <w:rPr>
          <w:b/>
          <w:color w:val="000000"/>
          <w:szCs w:val="28"/>
          <w:lang w:eastAsia="vi-VN"/>
        </w:rPr>
        <w:t>11</w:t>
      </w:r>
      <w:r w:rsidRPr="005E0770">
        <w:rPr>
          <w:b/>
          <w:color w:val="000000"/>
          <w:szCs w:val="28"/>
          <w:lang w:val="vi-VN" w:eastAsia="vi-VN"/>
        </w:rPr>
        <w:t>. Hiệu lực thi hành</w:t>
      </w:r>
    </w:p>
    <w:p w:rsidR="00C8409F" w:rsidRDefault="002853DE" w:rsidP="002853DE">
      <w:pPr>
        <w:shd w:val="clear" w:color="auto" w:fill="FFFFFF"/>
        <w:spacing w:after="120"/>
        <w:ind w:firstLine="720"/>
        <w:jc w:val="both"/>
        <w:rPr>
          <w:color w:val="000000"/>
          <w:szCs w:val="28"/>
          <w:lang w:eastAsia="vi-VN"/>
        </w:rPr>
      </w:pPr>
      <w:r w:rsidRPr="005E0770">
        <w:rPr>
          <w:color w:val="000000"/>
          <w:szCs w:val="28"/>
          <w:lang w:val="vi-VN" w:eastAsia="vi-VN"/>
        </w:rPr>
        <w:t>1. Quyết định này có hiệu lực thi hành kể từ ngày 01 tháng 01 năm 2025</w:t>
      </w:r>
      <w:r>
        <w:rPr>
          <w:color w:val="000000"/>
          <w:szCs w:val="28"/>
          <w:lang w:eastAsia="vi-VN"/>
        </w:rPr>
        <w:t>;</w:t>
      </w:r>
      <w:r w:rsidR="00C8409F">
        <w:rPr>
          <w:color w:val="000000"/>
          <w:szCs w:val="28"/>
          <w:lang w:eastAsia="vi-VN"/>
        </w:rPr>
        <w:t xml:space="preserve"> các quy định </w:t>
      </w:r>
      <w:r w:rsidR="00707BF1">
        <w:rPr>
          <w:color w:val="000000"/>
          <w:szCs w:val="28"/>
          <w:lang w:eastAsia="vi-VN"/>
        </w:rPr>
        <w:t xml:space="preserve">có liên quan </w:t>
      </w:r>
      <w:r w:rsidR="00C8409F">
        <w:rPr>
          <w:color w:val="000000"/>
          <w:szCs w:val="28"/>
          <w:lang w:eastAsia="vi-VN"/>
        </w:rPr>
        <w:t>trước đây đều bị bãi bỏ, sau khi Quyết định này có hiệu lực thi hành.</w:t>
      </w:r>
    </w:p>
    <w:p w:rsidR="002853DE" w:rsidRDefault="002853DE" w:rsidP="002853DE">
      <w:pPr>
        <w:shd w:val="clear" w:color="auto" w:fill="FFFFFF"/>
        <w:spacing w:after="120"/>
        <w:jc w:val="both"/>
        <w:rPr>
          <w:color w:val="000000"/>
          <w:szCs w:val="28"/>
          <w:lang w:val="vi-VN" w:eastAsia="vi-VN"/>
        </w:rPr>
      </w:pPr>
      <w:r>
        <w:rPr>
          <w:color w:val="000000"/>
          <w:szCs w:val="28"/>
          <w:lang w:val="vi-VN" w:eastAsia="vi-VN"/>
        </w:rPr>
        <w:tab/>
        <w:t xml:space="preserve">2. Chánh Văn phòng Ủy ban nhân dân tỉnh, Thủ trưởng các sở, ban, ngành, Chủ tịch Ủy ban nhân dân các huyện, thành phố và các tổ chức, cá nhân có liên quan chịu trách nhiệm thi hành Quyết định này./. </w:t>
      </w:r>
    </w:p>
    <w:p w:rsidR="002853DE" w:rsidRPr="002536CB" w:rsidRDefault="002853DE" w:rsidP="002853DE">
      <w:pPr>
        <w:shd w:val="clear" w:color="auto" w:fill="FFFFFF"/>
        <w:jc w:val="both"/>
        <w:rPr>
          <w:color w:val="000000"/>
          <w:szCs w:val="28"/>
          <w:lang w:val="vi-VN" w:eastAsia="vi-VN"/>
        </w:rPr>
      </w:pPr>
      <w:r>
        <w:rPr>
          <w:color w:val="000000"/>
          <w:szCs w:val="28"/>
          <w:lang w:val="vi-VN" w:eastAsia="vi-VN"/>
        </w:rPr>
        <w:tab/>
      </w:r>
    </w:p>
    <w:tbl>
      <w:tblPr>
        <w:tblW w:w="9270" w:type="dxa"/>
        <w:tblInd w:w="18" w:type="dxa"/>
        <w:tblLook w:val="01E0" w:firstRow="1" w:lastRow="1" w:firstColumn="1" w:lastColumn="1" w:noHBand="0" w:noVBand="0"/>
      </w:tblPr>
      <w:tblGrid>
        <w:gridCol w:w="5619"/>
        <w:gridCol w:w="3651"/>
      </w:tblGrid>
      <w:tr w:rsidR="002853DE" w:rsidRPr="00214C45" w:rsidTr="007E1F4C">
        <w:tc>
          <w:tcPr>
            <w:tcW w:w="5619" w:type="dxa"/>
            <w:shd w:val="clear" w:color="auto" w:fill="auto"/>
          </w:tcPr>
          <w:p w:rsidR="002853DE" w:rsidRDefault="002853DE" w:rsidP="007E1F4C">
            <w:pPr>
              <w:rPr>
                <w:b/>
                <w:i/>
                <w:sz w:val="24"/>
              </w:rPr>
            </w:pPr>
            <w:r w:rsidRPr="007425D7">
              <w:rPr>
                <w:b/>
                <w:i/>
                <w:sz w:val="24"/>
              </w:rPr>
              <w:t>Nơi nhận:</w:t>
            </w:r>
          </w:p>
          <w:p w:rsidR="003D004E" w:rsidRPr="00C176CF" w:rsidRDefault="003D004E" w:rsidP="003D004E">
            <w:pPr>
              <w:pStyle w:val="Bodytext20"/>
              <w:ind w:firstLine="0"/>
              <w:rPr>
                <w:sz w:val="22"/>
                <w:szCs w:val="22"/>
              </w:rPr>
            </w:pPr>
            <w:r w:rsidRPr="00C176CF">
              <w:rPr>
                <w:sz w:val="22"/>
                <w:szCs w:val="22"/>
              </w:rPr>
              <w:t>- Thường trực: Tỉnh ủy, HĐND tỉnh;</w:t>
            </w:r>
          </w:p>
          <w:p w:rsidR="003D004E" w:rsidRDefault="003D004E" w:rsidP="003D004E">
            <w:pPr>
              <w:rPr>
                <w:sz w:val="22"/>
                <w:szCs w:val="22"/>
              </w:rPr>
            </w:pPr>
            <w:r>
              <w:rPr>
                <w:sz w:val="22"/>
                <w:szCs w:val="22"/>
                <w:lang w:val="vi-VN"/>
              </w:rPr>
              <w:t>- Cục Kiểm tra VBQP</w:t>
            </w:r>
            <w:bookmarkStart w:id="1" w:name="_GoBack"/>
            <w:bookmarkEnd w:id="1"/>
            <w:r>
              <w:rPr>
                <w:sz w:val="22"/>
                <w:szCs w:val="22"/>
                <w:lang w:val="vi-VN"/>
              </w:rPr>
              <w:t>PL Bộ Tư pháp;</w:t>
            </w:r>
          </w:p>
          <w:p w:rsidR="003D004E" w:rsidRPr="003D004E" w:rsidRDefault="003D004E" w:rsidP="003D004E">
            <w:pPr>
              <w:rPr>
                <w:sz w:val="22"/>
                <w:szCs w:val="22"/>
              </w:rPr>
            </w:pPr>
            <w:r>
              <w:rPr>
                <w:sz w:val="22"/>
                <w:szCs w:val="22"/>
              </w:rPr>
              <w:t>- Cục Pháp chế và CCHC, tư pháp Bộ Công an;</w:t>
            </w:r>
          </w:p>
          <w:p w:rsidR="003D004E" w:rsidRDefault="003D004E" w:rsidP="003D004E">
            <w:pPr>
              <w:rPr>
                <w:sz w:val="22"/>
                <w:szCs w:val="22"/>
                <w:lang w:val="vi-VN"/>
              </w:rPr>
            </w:pPr>
            <w:r>
              <w:rPr>
                <w:sz w:val="22"/>
                <w:szCs w:val="22"/>
                <w:lang w:val="vi-VN"/>
              </w:rPr>
              <w:t xml:space="preserve">- </w:t>
            </w:r>
            <w:r w:rsidR="00C8409F">
              <w:rPr>
                <w:sz w:val="22"/>
                <w:szCs w:val="22"/>
              </w:rPr>
              <w:t>Chủ tịch</w:t>
            </w:r>
            <w:r>
              <w:rPr>
                <w:sz w:val="22"/>
                <w:szCs w:val="22"/>
                <w:lang w:val="vi-VN"/>
              </w:rPr>
              <w:t xml:space="preserve">, các </w:t>
            </w:r>
            <w:r w:rsidR="00C8409F">
              <w:rPr>
                <w:sz w:val="22"/>
                <w:szCs w:val="22"/>
              </w:rPr>
              <w:t>Phó Chủ tịch</w:t>
            </w:r>
            <w:r>
              <w:rPr>
                <w:sz w:val="22"/>
                <w:szCs w:val="22"/>
                <w:lang w:val="vi-VN"/>
              </w:rPr>
              <w:t xml:space="preserve"> UBND tỉnh; </w:t>
            </w:r>
          </w:p>
          <w:p w:rsidR="002853DE" w:rsidRPr="001976D0" w:rsidRDefault="002853DE" w:rsidP="007E1F4C">
            <w:pPr>
              <w:rPr>
                <w:color w:val="7030A0"/>
                <w:sz w:val="22"/>
                <w:szCs w:val="22"/>
                <w:lang w:val="vi-VN"/>
              </w:rPr>
            </w:pPr>
            <w:r w:rsidRPr="001976D0">
              <w:rPr>
                <w:color w:val="7030A0"/>
                <w:sz w:val="22"/>
                <w:szCs w:val="22"/>
                <w:lang w:val="vi-VN"/>
              </w:rPr>
              <w:t xml:space="preserve">- Như Điều </w:t>
            </w:r>
            <w:r w:rsidR="001976D0" w:rsidRPr="001976D0">
              <w:rPr>
                <w:color w:val="7030A0"/>
                <w:sz w:val="22"/>
                <w:szCs w:val="22"/>
              </w:rPr>
              <w:t>11</w:t>
            </w:r>
            <w:r w:rsidR="00C8409F" w:rsidRPr="001976D0">
              <w:rPr>
                <w:color w:val="7030A0"/>
                <w:sz w:val="22"/>
                <w:szCs w:val="22"/>
              </w:rPr>
              <w:t xml:space="preserve"> (để thực hiện)</w:t>
            </w:r>
            <w:r w:rsidRPr="001976D0">
              <w:rPr>
                <w:color w:val="7030A0"/>
                <w:sz w:val="22"/>
                <w:szCs w:val="22"/>
                <w:lang w:val="vi-VN"/>
              </w:rPr>
              <w:t>;</w:t>
            </w:r>
          </w:p>
          <w:p w:rsidR="002853DE" w:rsidRDefault="002853DE" w:rsidP="007E1F4C">
            <w:pPr>
              <w:rPr>
                <w:sz w:val="22"/>
                <w:szCs w:val="22"/>
                <w:lang w:val="vi-VN"/>
              </w:rPr>
            </w:pPr>
            <w:r>
              <w:rPr>
                <w:sz w:val="22"/>
                <w:szCs w:val="22"/>
                <w:lang w:val="vi-VN"/>
              </w:rPr>
              <w:t>- UB MTTQ Việt Nam tỉnh;</w:t>
            </w:r>
          </w:p>
          <w:p w:rsidR="002853DE" w:rsidRDefault="002853DE" w:rsidP="007E1F4C">
            <w:pPr>
              <w:rPr>
                <w:sz w:val="22"/>
                <w:szCs w:val="22"/>
                <w:lang w:val="vi-VN"/>
              </w:rPr>
            </w:pPr>
            <w:r>
              <w:rPr>
                <w:sz w:val="22"/>
                <w:szCs w:val="22"/>
                <w:lang w:val="vi-VN"/>
              </w:rPr>
              <w:t>- Đoàn ĐBQH tỉnh</w:t>
            </w:r>
            <w:r w:rsidR="003D004E">
              <w:rPr>
                <w:sz w:val="22"/>
                <w:szCs w:val="22"/>
              </w:rPr>
              <w:t xml:space="preserve"> (để giám sát)</w:t>
            </w:r>
            <w:r>
              <w:rPr>
                <w:sz w:val="22"/>
                <w:szCs w:val="22"/>
                <w:lang w:val="vi-VN"/>
              </w:rPr>
              <w:t xml:space="preserve">; </w:t>
            </w:r>
          </w:p>
          <w:p w:rsidR="002853DE" w:rsidRDefault="002853DE" w:rsidP="007E1F4C">
            <w:pPr>
              <w:rPr>
                <w:sz w:val="22"/>
                <w:szCs w:val="22"/>
                <w:lang w:val="vi-VN"/>
              </w:rPr>
            </w:pPr>
            <w:r>
              <w:rPr>
                <w:sz w:val="22"/>
                <w:szCs w:val="22"/>
                <w:lang w:val="vi-VN"/>
              </w:rPr>
              <w:t xml:space="preserve">- Đài Phát thanh &amp; Truyền hình tỉnh, Báo </w:t>
            </w:r>
            <w:r w:rsidR="00056320">
              <w:rPr>
                <w:sz w:val="22"/>
                <w:szCs w:val="22"/>
              </w:rPr>
              <w:t>Thái Nguyên</w:t>
            </w:r>
            <w:r>
              <w:rPr>
                <w:sz w:val="22"/>
                <w:szCs w:val="22"/>
                <w:lang w:val="vi-VN"/>
              </w:rPr>
              <w:t>;</w:t>
            </w:r>
          </w:p>
          <w:p w:rsidR="002853DE" w:rsidRDefault="002853DE" w:rsidP="007E1F4C">
            <w:pPr>
              <w:rPr>
                <w:sz w:val="22"/>
                <w:szCs w:val="22"/>
                <w:lang w:val="vi-VN"/>
              </w:rPr>
            </w:pPr>
            <w:r>
              <w:rPr>
                <w:sz w:val="22"/>
                <w:szCs w:val="22"/>
                <w:lang w:val="vi-VN"/>
              </w:rPr>
              <w:t xml:space="preserve">- LĐVP UBND tỉnh; </w:t>
            </w:r>
          </w:p>
          <w:p w:rsidR="002853DE" w:rsidRPr="003D0E09" w:rsidRDefault="002853DE" w:rsidP="001976D0">
            <w:pPr>
              <w:rPr>
                <w:sz w:val="22"/>
                <w:szCs w:val="22"/>
                <w:lang w:val="vi-VN"/>
              </w:rPr>
            </w:pPr>
            <w:r>
              <w:rPr>
                <w:sz w:val="22"/>
                <w:szCs w:val="22"/>
                <w:lang w:val="vi-VN"/>
              </w:rPr>
              <w:t xml:space="preserve">- Lưu: VT, </w:t>
            </w:r>
            <w:r w:rsidR="001976D0">
              <w:rPr>
                <w:sz w:val="22"/>
                <w:szCs w:val="22"/>
              </w:rPr>
              <w:t>CAT (CSGT).</w:t>
            </w:r>
            <w:r>
              <w:rPr>
                <w:sz w:val="22"/>
                <w:szCs w:val="22"/>
                <w:lang w:val="vi-VN"/>
              </w:rPr>
              <w:t xml:space="preserve"> </w:t>
            </w:r>
          </w:p>
        </w:tc>
        <w:tc>
          <w:tcPr>
            <w:tcW w:w="3651" w:type="dxa"/>
            <w:shd w:val="clear" w:color="auto" w:fill="auto"/>
          </w:tcPr>
          <w:p w:rsidR="002853DE" w:rsidRDefault="002853DE" w:rsidP="007E1F4C">
            <w:pPr>
              <w:jc w:val="center"/>
              <w:rPr>
                <w:b/>
              </w:rPr>
            </w:pPr>
            <w:r>
              <w:rPr>
                <w:b/>
                <w:lang w:val="vi-VN"/>
              </w:rPr>
              <w:t>TM. ỦY BAN NHÂN DÂN</w:t>
            </w:r>
          </w:p>
          <w:p w:rsidR="00B92AC7" w:rsidRPr="00B92AC7" w:rsidRDefault="00B92AC7" w:rsidP="007E1F4C">
            <w:pPr>
              <w:jc w:val="center"/>
              <w:rPr>
                <w:b/>
              </w:rPr>
            </w:pPr>
            <w:r>
              <w:rPr>
                <w:b/>
              </w:rPr>
              <w:t>CHỦ TỊCH</w:t>
            </w:r>
          </w:p>
          <w:p w:rsidR="002853DE" w:rsidRDefault="002853DE" w:rsidP="007E1F4C">
            <w:pPr>
              <w:jc w:val="center"/>
              <w:rPr>
                <w:b/>
              </w:rPr>
            </w:pPr>
          </w:p>
          <w:p w:rsidR="00B92AC7" w:rsidRDefault="00B92AC7" w:rsidP="007E1F4C">
            <w:pPr>
              <w:jc w:val="center"/>
              <w:rPr>
                <w:b/>
              </w:rPr>
            </w:pPr>
          </w:p>
          <w:p w:rsidR="00B92AC7" w:rsidRDefault="00B92AC7" w:rsidP="007E1F4C">
            <w:pPr>
              <w:jc w:val="center"/>
              <w:rPr>
                <w:b/>
              </w:rPr>
            </w:pPr>
          </w:p>
          <w:p w:rsidR="00B92AC7" w:rsidRDefault="00B92AC7" w:rsidP="007E1F4C">
            <w:pPr>
              <w:jc w:val="center"/>
              <w:rPr>
                <w:b/>
              </w:rPr>
            </w:pPr>
          </w:p>
          <w:p w:rsidR="00B92AC7" w:rsidRDefault="00B92AC7" w:rsidP="007E1F4C">
            <w:pPr>
              <w:jc w:val="center"/>
              <w:rPr>
                <w:b/>
              </w:rPr>
            </w:pPr>
          </w:p>
          <w:p w:rsidR="00B92AC7" w:rsidRPr="009D3F75" w:rsidRDefault="00B92AC7" w:rsidP="00B92AC7">
            <w:pPr>
              <w:jc w:val="center"/>
              <w:rPr>
                <w:b/>
              </w:rPr>
            </w:pPr>
            <w:r>
              <w:rPr>
                <w:b/>
              </w:rPr>
              <w:t>Nguyễn Huy Dũng</w:t>
            </w:r>
          </w:p>
        </w:tc>
      </w:tr>
    </w:tbl>
    <w:p w:rsidR="002853DE" w:rsidRPr="005305A3" w:rsidRDefault="002853DE" w:rsidP="002853DE">
      <w:pPr>
        <w:shd w:val="clear" w:color="auto" w:fill="FFFFFF"/>
        <w:spacing w:before="120" w:after="120" w:line="234" w:lineRule="atLeast"/>
        <w:jc w:val="both"/>
        <w:rPr>
          <w:color w:val="000000"/>
          <w:szCs w:val="28"/>
          <w:lang w:eastAsia="vi-VN"/>
        </w:rPr>
      </w:pPr>
    </w:p>
    <w:p w:rsidR="002853DE" w:rsidRDefault="002853DE" w:rsidP="002853DE">
      <w:pPr>
        <w:shd w:val="clear" w:color="auto" w:fill="FFFFFF"/>
        <w:spacing w:before="120" w:after="120" w:line="234" w:lineRule="atLeast"/>
        <w:jc w:val="both"/>
        <w:rPr>
          <w:szCs w:val="28"/>
        </w:rPr>
      </w:pPr>
    </w:p>
    <w:p w:rsidR="00292817" w:rsidRDefault="00292817"/>
    <w:sectPr w:rsidR="00292817" w:rsidSect="001751C1">
      <w:headerReference w:type="default" r:id="rId8"/>
      <w:footerReference w:type="even" r:id="rId9"/>
      <w:pgSz w:w="11907" w:h="16840" w:code="9"/>
      <w:pgMar w:top="1134" w:right="1134" w:bottom="1134" w:left="1701" w:header="397" w:footer="68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D58" w:rsidRDefault="009D2D58">
      <w:r>
        <w:separator/>
      </w:r>
    </w:p>
  </w:endnote>
  <w:endnote w:type="continuationSeparator" w:id="0">
    <w:p w:rsidR="009D2D58" w:rsidRDefault="009D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62" w:rsidRDefault="0075321B" w:rsidP="009313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D0F62" w:rsidRDefault="009D2D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D58" w:rsidRDefault="009D2D58">
      <w:r>
        <w:separator/>
      </w:r>
    </w:p>
  </w:footnote>
  <w:footnote w:type="continuationSeparator" w:id="0">
    <w:p w:rsidR="009D2D58" w:rsidRDefault="009D2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62" w:rsidRDefault="0075321B">
    <w:pPr>
      <w:pStyle w:val="Header"/>
      <w:jc w:val="center"/>
    </w:pPr>
    <w:r>
      <w:fldChar w:fldCharType="begin"/>
    </w:r>
    <w:r>
      <w:instrText xml:space="preserve"> PAGE   \* MERGEFORMAT </w:instrText>
    </w:r>
    <w:r>
      <w:fldChar w:fldCharType="separate"/>
    </w:r>
    <w:r w:rsidR="001976D0">
      <w:rPr>
        <w:noProof/>
      </w:rPr>
      <w:t>9</w:t>
    </w:r>
    <w:r>
      <w:rPr>
        <w:noProof/>
      </w:rPr>
      <w:fldChar w:fldCharType="end"/>
    </w:r>
  </w:p>
  <w:p w:rsidR="00CD0F62" w:rsidRDefault="009D2D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3DE"/>
    <w:rsid w:val="000166B4"/>
    <w:rsid w:val="00041438"/>
    <w:rsid w:val="00056320"/>
    <w:rsid w:val="0006426E"/>
    <w:rsid w:val="0007413C"/>
    <w:rsid w:val="00123F6D"/>
    <w:rsid w:val="00140BD7"/>
    <w:rsid w:val="001976D0"/>
    <w:rsid w:val="001B70E6"/>
    <w:rsid w:val="001E09A0"/>
    <w:rsid w:val="001E0EAC"/>
    <w:rsid w:val="002042FE"/>
    <w:rsid w:val="00275433"/>
    <w:rsid w:val="002853DE"/>
    <w:rsid w:val="00292817"/>
    <w:rsid w:val="002A627C"/>
    <w:rsid w:val="003052B6"/>
    <w:rsid w:val="003073A9"/>
    <w:rsid w:val="0033106F"/>
    <w:rsid w:val="00393457"/>
    <w:rsid w:val="003D004E"/>
    <w:rsid w:val="003F1CB7"/>
    <w:rsid w:val="0044179F"/>
    <w:rsid w:val="00445460"/>
    <w:rsid w:val="004C237E"/>
    <w:rsid w:val="004D5A73"/>
    <w:rsid w:val="00503154"/>
    <w:rsid w:val="00532EB5"/>
    <w:rsid w:val="00564F25"/>
    <w:rsid w:val="005655F9"/>
    <w:rsid w:val="005D2511"/>
    <w:rsid w:val="006A327D"/>
    <w:rsid w:val="006A66F0"/>
    <w:rsid w:val="006F5371"/>
    <w:rsid w:val="00706062"/>
    <w:rsid w:val="00707BF1"/>
    <w:rsid w:val="007245D4"/>
    <w:rsid w:val="00741FA4"/>
    <w:rsid w:val="0074653A"/>
    <w:rsid w:val="0075321B"/>
    <w:rsid w:val="007812F0"/>
    <w:rsid w:val="007B2222"/>
    <w:rsid w:val="007B74A7"/>
    <w:rsid w:val="007C5BE8"/>
    <w:rsid w:val="007C6AE4"/>
    <w:rsid w:val="007E09D1"/>
    <w:rsid w:val="00807D51"/>
    <w:rsid w:val="0084446C"/>
    <w:rsid w:val="00880003"/>
    <w:rsid w:val="008B5E46"/>
    <w:rsid w:val="008F584B"/>
    <w:rsid w:val="0096107D"/>
    <w:rsid w:val="009741E1"/>
    <w:rsid w:val="00981571"/>
    <w:rsid w:val="009A378B"/>
    <w:rsid w:val="009B2718"/>
    <w:rsid w:val="009D2124"/>
    <w:rsid w:val="009D2D58"/>
    <w:rsid w:val="009D5CEC"/>
    <w:rsid w:val="009F0F9D"/>
    <w:rsid w:val="009F432B"/>
    <w:rsid w:val="00A24307"/>
    <w:rsid w:val="00A40097"/>
    <w:rsid w:val="00A613F5"/>
    <w:rsid w:val="00A87EE5"/>
    <w:rsid w:val="00AD7D93"/>
    <w:rsid w:val="00B01912"/>
    <w:rsid w:val="00B068A3"/>
    <w:rsid w:val="00B072EC"/>
    <w:rsid w:val="00B54893"/>
    <w:rsid w:val="00B5667F"/>
    <w:rsid w:val="00B77EBC"/>
    <w:rsid w:val="00B92AC7"/>
    <w:rsid w:val="00BC5667"/>
    <w:rsid w:val="00BD442D"/>
    <w:rsid w:val="00C05B3E"/>
    <w:rsid w:val="00C475FD"/>
    <w:rsid w:val="00C8409F"/>
    <w:rsid w:val="00CC79C4"/>
    <w:rsid w:val="00CE34E5"/>
    <w:rsid w:val="00D22610"/>
    <w:rsid w:val="00D35D05"/>
    <w:rsid w:val="00D5661D"/>
    <w:rsid w:val="00DF14B9"/>
    <w:rsid w:val="00E06B6D"/>
    <w:rsid w:val="00E06C69"/>
    <w:rsid w:val="00E16853"/>
    <w:rsid w:val="00E50BEA"/>
    <w:rsid w:val="00E839B1"/>
    <w:rsid w:val="00E948A3"/>
    <w:rsid w:val="00E96844"/>
    <w:rsid w:val="00F311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3DE"/>
    <w:rPr>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853DE"/>
    <w:pPr>
      <w:tabs>
        <w:tab w:val="center" w:pos="4320"/>
        <w:tab w:val="right" w:pos="8640"/>
      </w:tabs>
    </w:pPr>
  </w:style>
  <w:style w:type="character" w:customStyle="1" w:styleId="FooterChar">
    <w:name w:val="Footer Char"/>
    <w:basedOn w:val="DefaultParagraphFont"/>
    <w:link w:val="Footer"/>
    <w:uiPriority w:val="99"/>
    <w:rsid w:val="002853DE"/>
    <w:rPr>
      <w:sz w:val="28"/>
      <w:szCs w:val="24"/>
      <w:lang w:val="en-US" w:eastAsia="en-US"/>
    </w:rPr>
  </w:style>
  <w:style w:type="character" w:styleId="PageNumber">
    <w:name w:val="page number"/>
    <w:rsid w:val="002853DE"/>
  </w:style>
  <w:style w:type="paragraph" w:styleId="Header">
    <w:name w:val="header"/>
    <w:basedOn w:val="Normal"/>
    <w:link w:val="HeaderChar"/>
    <w:uiPriority w:val="99"/>
    <w:rsid w:val="002853DE"/>
    <w:pPr>
      <w:tabs>
        <w:tab w:val="center" w:pos="4320"/>
        <w:tab w:val="right" w:pos="8640"/>
      </w:tabs>
    </w:pPr>
  </w:style>
  <w:style w:type="character" w:customStyle="1" w:styleId="HeaderChar">
    <w:name w:val="Header Char"/>
    <w:basedOn w:val="DefaultParagraphFont"/>
    <w:link w:val="Header"/>
    <w:uiPriority w:val="99"/>
    <w:rsid w:val="002853DE"/>
    <w:rPr>
      <w:sz w:val="28"/>
      <w:szCs w:val="24"/>
      <w:lang w:val="en-US" w:eastAsia="en-US"/>
    </w:rPr>
  </w:style>
  <w:style w:type="character" w:customStyle="1" w:styleId="Bodytext2">
    <w:name w:val="Body text (2)_"/>
    <w:link w:val="Bodytext20"/>
    <w:uiPriority w:val="99"/>
    <w:rsid w:val="003D004E"/>
    <w:rPr>
      <w:shd w:val="clear" w:color="auto" w:fill="FFFFFF"/>
    </w:rPr>
  </w:style>
  <w:style w:type="paragraph" w:customStyle="1" w:styleId="Bodytext20">
    <w:name w:val="Body text (2)"/>
    <w:basedOn w:val="Normal"/>
    <w:link w:val="Bodytext2"/>
    <w:uiPriority w:val="99"/>
    <w:rsid w:val="003D004E"/>
    <w:pPr>
      <w:shd w:val="clear" w:color="auto" w:fill="FFFFFF"/>
      <w:spacing w:line="209" w:lineRule="auto"/>
      <w:ind w:firstLine="567"/>
    </w:pPr>
    <w:rPr>
      <w:sz w:val="20"/>
      <w:szCs w:val="20"/>
      <w:lang w:val="vi-VN" w:eastAsia="vi-VN"/>
    </w:rPr>
  </w:style>
  <w:style w:type="character" w:customStyle="1" w:styleId="BodyTextChar1">
    <w:name w:val="Body Text Char1"/>
    <w:link w:val="BodyText"/>
    <w:uiPriority w:val="1"/>
    <w:rsid w:val="003052B6"/>
    <w:rPr>
      <w:sz w:val="28"/>
      <w:szCs w:val="28"/>
      <w:shd w:val="clear" w:color="auto" w:fill="FFFFFF"/>
    </w:rPr>
  </w:style>
  <w:style w:type="paragraph" w:styleId="BodyText">
    <w:name w:val="Body Text"/>
    <w:basedOn w:val="Normal"/>
    <w:link w:val="BodyTextChar1"/>
    <w:uiPriority w:val="99"/>
    <w:qFormat/>
    <w:rsid w:val="003052B6"/>
    <w:pPr>
      <w:shd w:val="clear" w:color="auto" w:fill="FFFFFF"/>
      <w:spacing w:after="100" w:line="286" w:lineRule="auto"/>
      <w:ind w:firstLine="400"/>
    </w:pPr>
    <w:rPr>
      <w:szCs w:val="28"/>
      <w:lang w:val="vi-VN" w:eastAsia="vi-VN"/>
    </w:rPr>
  </w:style>
  <w:style w:type="character" w:customStyle="1" w:styleId="BodyTextChar">
    <w:name w:val="Body Text Char"/>
    <w:basedOn w:val="DefaultParagraphFont"/>
    <w:rsid w:val="003052B6"/>
    <w:rPr>
      <w:sz w:val="28"/>
      <w:szCs w:val="24"/>
      <w:lang w:val="en-US" w:eastAsia="en-US"/>
    </w:rPr>
  </w:style>
  <w:style w:type="paragraph" w:styleId="NormalWeb">
    <w:name w:val="Normal (Web)"/>
    <w:basedOn w:val="Normal"/>
    <w:uiPriority w:val="99"/>
    <w:unhideWhenUsed/>
    <w:rsid w:val="00C05B3E"/>
    <w:pPr>
      <w:spacing w:before="100" w:beforeAutospacing="1" w:after="100" w:afterAutospacing="1"/>
    </w:pPr>
    <w:rPr>
      <w:sz w:val="24"/>
    </w:rPr>
  </w:style>
  <w:style w:type="paragraph" w:styleId="ListParagraph">
    <w:name w:val="List Paragraph"/>
    <w:basedOn w:val="Normal"/>
    <w:uiPriority w:val="34"/>
    <w:qFormat/>
    <w:rsid w:val="00E168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3DE"/>
    <w:rPr>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853DE"/>
    <w:pPr>
      <w:tabs>
        <w:tab w:val="center" w:pos="4320"/>
        <w:tab w:val="right" w:pos="8640"/>
      </w:tabs>
    </w:pPr>
  </w:style>
  <w:style w:type="character" w:customStyle="1" w:styleId="FooterChar">
    <w:name w:val="Footer Char"/>
    <w:basedOn w:val="DefaultParagraphFont"/>
    <w:link w:val="Footer"/>
    <w:uiPriority w:val="99"/>
    <w:rsid w:val="002853DE"/>
    <w:rPr>
      <w:sz w:val="28"/>
      <w:szCs w:val="24"/>
      <w:lang w:val="en-US" w:eastAsia="en-US"/>
    </w:rPr>
  </w:style>
  <w:style w:type="character" w:styleId="PageNumber">
    <w:name w:val="page number"/>
    <w:rsid w:val="002853DE"/>
  </w:style>
  <w:style w:type="paragraph" w:styleId="Header">
    <w:name w:val="header"/>
    <w:basedOn w:val="Normal"/>
    <w:link w:val="HeaderChar"/>
    <w:uiPriority w:val="99"/>
    <w:rsid w:val="002853DE"/>
    <w:pPr>
      <w:tabs>
        <w:tab w:val="center" w:pos="4320"/>
        <w:tab w:val="right" w:pos="8640"/>
      </w:tabs>
    </w:pPr>
  </w:style>
  <w:style w:type="character" w:customStyle="1" w:styleId="HeaderChar">
    <w:name w:val="Header Char"/>
    <w:basedOn w:val="DefaultParagraphFont"/>
    <w:link w:val="Header"/>
    <w:uiPriority w:val="99"/>
    <w:rsid w:val="002853DE"/>
    <w:rPr>
      <w:sz w:val="28"/>
      <w:szCs w:val="24"/>
      <w:lang w:val="en-US" w:eastAsia="en-US"/>
    </w:rPr>
  </w:style>
  <w:style w:type="character" w:customStyle="1" w:styleId="Bodytext2">
    <w:name w:val="Body text (2)_"/>
    <w:link w:val="Bodytext20"/>
    <w:uiPriority w:val="99"/>
    <w:rsid w:val="003D004E"/>
    <w:rPr>
      <w:shd w:val="clear" w:color="auto" w:fill="FFFFFF"/>
    </w:rPr>
  </w:style>
  <w:style w:type="paragraph" w:customStyle="1" w:styleId="Bodytext20">
    <w:name w:val="Body text (2)"/>
    <w:basedOn w:val="Normal"/>
    <w:link w:val="Bodytext2"/>
    <w:uiPriority w:val="99"/>
    <w:rsid w:val="003D004E"/>
    <w:pPr>
      <w:shd w:val="clear" w:color="auto" w:fill="FFFFFF"/>
      <w:spacing w:line="209" w:lineRule="auto"/>
      <w:ind w:firstLine="567"/>
    </w:pPr>
    <w:rPr>
      <w:sz w:val="20"/>
      <w:szCs w:val="20"/>
      <w:lang w:val="vi-VN" w:eastAsia="vi-VN"/>
    </w:rPr>
  </w:style>
  <w:style w:type="character" w:customStyle="1" w:styleId="BodyTextChar1">
    <w:name w:val="Body Text Char1"/>
    <w:link w:val="BodyText"/>
    <w:uiPriority w:val="1"/>
    <w:rsid w:val="003052B6"/>
    <w:rPr>
      <w:sz w:val="28"/>
      <w:szCs w:val="28"/>
      <w:shd w:val="clear" w:color="auto" w:fill="FFFFFF"/>
    </w:rPr>
  </w:style>
  <w:style w:type="paragraph" w:styleId="BodyText">
    <w:name w:val="Body Text"/>
    <w:basedOn w:val="Normal"/>
    <w:link w:val="BodyTextChar1"/>
    <w:uiPriority w:val="99"/>
    <w:qFormat/>
    <w:rsid w:val="003052B6"/>
    <w:pPr>
      <w:shd w:val="clear" w:color="auto" w:fill="FFFFFF"/>
      <w:spacing w:after="100" w:line="286" w:lineRule="auto"/>
      <w:ind w:firstLine="400"/>
    </w:pPr>
    <w:rPr>
      <w:szCs w:val="28"/>
      <w:lang w:val="vi-VN" w:eastAsia="vi-VN"/>
    </w:rPr>
  </w:style>
  <w:style w:type="character" w:customStyle="1" w:styleId="BodyTextChar">
    <w:name w:val="Body Text Char"/>
    <w:basedOn w:val="DefaultParagraphFont"/>
    <w:rsid w:val="003052B6"/>
    <w:rPr>
      <w:sz w:val="28"/>
      <w:szCs w:val="24"/>
      <w:lang w:val="en-US" w:eastAsia="en-US"/>
    </w:rPr>
  </w:style>
  <w:style w:type="paragraph" w:styleId="NormalWeb">
    <w:name w:val="Normal (Web)"/>
    <w:basedOn w:val="Normal"/>
    <w:uiPriority w:val="99"/>
    <w:unhideWhenUsed/>
    <w:rsid w:val="00C05B3E"/>
    <w:pPr>
      <w:spacing w:before="100" w:beforeAutospacing="1" w:after="100" w:afterAutospacing="1"/>
    </w:pPr>
    <w:rPr>
      <w:sz w:val="24"/>
    </w:rPr>
  </w:style>
  <w:style w:type="paragraph" w:styleId="ListParagraph">
    <w:name w:val="List Paragraph"/>
    <w:basedOn w:val="Normal"/>
    <w:uiPriority w:val="34"/>
    <w:qFormat/>
    <w:rsid w:val="00E16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D38B7-B13D-454A-9D50-E1632BFE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9</Pages>
  <Words>3275</Words>
  <Characters>18668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53</cp:revision>
  <dcterms:created xsi:type="dcterms:W3CDTF">2024-11-26T05:52:00Z</dcterms:created>
  <dcterms:modified xsi:type="dcterms:W3CDTF">2024-11-27T09:14:00Z</dcterms:modified>
</cp:coreProperties>
</file>