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0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5670"/>
      </w:tblGrid>
      <w:tr w:rsidR="002163D3" w:rsidTr="002163D3">
        <w:tc>
          <w:tcPr>
            <w:tcW w:w="4410" w:type="dxa"/>
          </w:tcPr>
          <w:p w:rsidR="002163D3" w:rsidRPr="000E446C" w:rsidRDefault="002163D3" w:rsidP="007E1F4C">
            <w:pPr>
              <w:rPr>
                <w:sz w:val="26"/>
                <w:szCs w:val="26"/>
              </w:rPr>
            </w:pPr>
            <w:r>
              <w:rPr>
                <w:sz w:val="26"/>
                <w:szCs w:val="26"/>
              </w:rPr>
              <w:t xml:space="preserve">BỘ CÔNG AN </w:t>
            </w:r>
          </w:p>
          <w:p w:rsidR="002163D3" w:rsidRDefault="002163D3" w:rsidP="007E1F4C">
            <w:pPr>
              <w:rPr>
                <w:b/>
              </w:rPr>
            </w:pPr>
            <w:r>
              <w:rPr>
                <w:b/>
              </w:rPr>
              <w:t>CÔNG AN TỈNH THÁI NGUYÊN</w:t>
            </w:r>
          </w:p>
          <w:p w:rsidR="002163D3" w:rsidRDefault="00651E98" w:rsidP="007E1F4C">
            <w:pPr>
              <w:rPr>
                <w:b/>
              </w:rPr>
            </w:pPr>
            <w:r>
              <w:rPr>
                <w:noProof/>
                <w:sz w:val="26"/>
                <w:szCs w:val="26"/>
                <w:lang w:val="vi-VN" w:eastAsia="vi-VN"/>
              </w:rPr>
              <mc:AlternateContent>
                <mc:Choice Requires="wps">
                  <w:drawing>
                    <wp:anchor distT="0" distB="0" distL="114300" distR="114300" simplePos="0" relativeHeight="251656192" behindDoc="0" locked="0" layoutInCell="1" allowOverlap="1">
                      <wp:simplePos x="0" y="0"/>
                      <wp:positionH relativeFrom="column">
                        <wp:posOffset>805815</wp:posOffset>
                      </wp:positionH>
                      <wp:positionV relativeFrom="paragraph">
                        <wp:posOffset>28575</wp:posOffset>
                      </wp:positionV>
                      <wp:extent cx="923925" cy="0"/>
                      <wp:effectExtent l="11430" t="9525" r="7620"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3.45pt;margin-top:2.25pt;width:7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"/>
                  </w:pict>
                </mc:Fallback>
              </mc:AlternateContent>
            </w:r>
          </w:p>
          <w:p w:rsidR="002163D3" w:rsidRPr="00942319" w:rsidRDefault="002163D3" w:rsidP="002163D3">
            <w:r>
              <w:t>Số:             /TTr-CAT-PC08</w:t>
            </w:r>
          </w:p>
        </w:tc>
        <w:tc>
          <w:tcPr>
            <w:tcW w:w="5670" w:type="dxa"/>
          </w:tcPr>
          <w:p w:rsidR="002163D3" w:rsidRPr="000E446C" w:rsidRDefault="002163D3" w:rsidP="007E1F4C">
            <w:pPr>
              <w:rPr>
                <w:b/>
                <w:sz w:val="26"/>
                <w:szCs w:val="26"/>
              </w:rPr>
            </w:pPr>
            <w:r w:rsidRPr="000E446C">
              <w:rPr>
                <w:b/>
                <w:sz w:val="26"/>
                <w:szCs w:val="26"/>
              </w:rPr>
              <w:t>CỘNG HÒA XÃ HỘI CHỦ NGHĨA VIỆT NAM</w:t>
            </w:r>
          </w:p>
          <w:p w:rsidR="002163D3" w:rsidRDefault="002163D3" w:rsidP="007E1F4C">
            <w:pPr>
              <w:rPr>
                <w:b/>
              </w:rPr>
            </w:pPr>
            <w:r w:rsidRPr="006D4B4E">
              <w:rPr>
                <w:b/>
              </w:rPr>
              <w:t>Độc lập – Tự do – Hạnh phúc</w:t>
            </w:r>
          </w:p>
          <w:p w:rsidR="002163D3" w:rsidRDefault="00651E98" w:rsidP="007E1F4C">
            <w:pPr>
              <w:rPr>
                <w:b/>
              </w:rPr>
            </w:pPr>
            <w:r>
              <w:rPr>
                <w:b/>
                <w:noProof/>
                <w:lang w:val="vi-VN" w:eastAsia="vi-VN"/>
              </w:rPr>
              <mc:AlternateContent>
                <mc:Choice Requires="wps">
                  <w:drawing>
                    <wp:anchor distT="0" distB="0" distL="114300" distR="114300" simplePos="0" relativeHeight="251657216" behindDoc="0" locked="0" layoutInCell="1" allowOverlap="1">
                      <wp:simplePos x="0" y="0"/>
                      <wp:positionH relativeFrom="column">
                        <wp:posOffset>622935</wp:posOffset>
                      </wp:positionH>
                      <wp:positionV relativeFrom="paragraph">
                        <wp:posOffset>24130</wp:posOffset>
                      </wp:positionV>
                      <wp:extent cx="2219325" cy="635"/>
                      <wp:effectExtent l="9525" t="5080" r="9525"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05pt;margin-top:1.9pt;width:174.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"/>
                  </w:pict>
                </mc:Fallback>
              </mc:AlternateContent>
            </w:r>
          </w:p>
          <w:p w:rsidR="002163D3" w:rsidRPr="006D4B4E" w:rsidRDefault="002163D3" w:rsidP="00921288">
            <w:pPr>
              <w:rPr>
                <w:i/>
              </w:rPr>
            </w:pPr>
            <w:r>
              <w:rPr>
                <w:i/>
              </w:rPr>
              <w:t xml:space="preserve">Thái Nguyên, ngày       tháng </w:t>
            </w:r>
            <w:r w:rsidR="00921288">
              <w:rPr>
                <w:i/>
              </w:rPr>
              <w:t>11</w:t>
            </w:r>
            <w:r>
              <w:rPr>
                <w:i/>
              </w:rPr>
              <w:t xml:space="preserve">  năm 2024</w:t>
            </w:r>
          </w:p>
        </w:tc>
      </w:tr>
    </w:tbl>
    <w:p w:rsidR="002163D3" w:rsidRDefault="00651E98" w:rsidP="002163D3">
      <w:r>
        <w:rPr>
          <w:noProof/>
          <w:lang w:val="vi-VN" w:eastAsia="vi-VN"/>
        </w:rPr>
        <mc:AlternateContent>
          <mc:Choice Requires="wps">
            <w:drawing>
              <wp:anchor distT="0" distB="0" distL="114300" distR="114300" simplePos="0" relativeHeight="251659264" behindDoc="0" locked="0" layoutInCell="1" allowOverlap="1">
                <wp:simplePos x="0" y="0"/>
                <wp:positionH relativeFrom="column">
                  <wp:posOffset>596265</wp:posOffset>
                </wp:positionH>
                <wp:positionV relativeFrom="paragraph">
                  <wp:posOffset>67310</wp:posOffset>
                </wp:positionV>
                <wp:extent cx="1030605" cy="304800"/>
                <wp:effectExtent l="9525" t="9525" r="7620"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0605" cy="304800"/>
                        </a:xfrm>
                        <a:prstGeom prst="rect">
                          <a:avLst/>
                        </a:prstGeom>
                        <a:solidFill>
                          <a:srgbClr val="FFFFFF"/>
                        </a:solidFill>
                        <a:ln w="9525">
                          <a:solidFill>
                            <a:srgbClr val="000000"/>
                          </a:solidFill>
                          <a:miter lim="800000"/>
                          <a:headEnd/>
                          <a:tailEnd/>
                        </a:ln>
                      </wps:spPr>
                      <wps:txbx>
                        <w:txbxContent>
                          <w:p w:rsidR="002163D3" w:rsidRPr="006448F7" w:rsidRDefault="002163D3" w:rsidP="002163D3">
                            <w:pPr>
                              <w:rPr>
                                <w:b/>
                                <w:bCs/>
                              </w:rPr>
                            </w:pPr>
                            <w:r w:rsidRPr="006448F7">
                              <w:rPr>
                                <w:b/>
                                <w:bCs/>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46.95pt;margin-top:5.3pt;width:81.1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">
                <v:textbox>
                  <w:txbxContent>
                    <w:p w:rsidR="002163D3" w:rsidRPr="006448F7" w:rsidRDefault="002163D3" w:rsidP="002163D3">
                      <w:pPr>
                        <w:rPr>
                          <w:b/>
                          <w:bCs/>
                        </w:rPr>
                      </w:pPr>
                      <w:r w:rsidRPr="006448F7">
                        <w:rPr>
                          <w:b/>
                          <w:bCs/>
                        </w:rPr>
                        <w:t>DỰ THẢO</w:t>
                      </w:r>
                    </w:p>
                  </w:txbxContent>
                </v:textbox>
              </v:rect>
            </w:pict>
          </mc:Fallback>
        </mc:AlternateContent>
      </w:r>
    </w:p>
    <w:p w:rsidR="002163D3" w:rsidRDefault="002163D3" w:rsidP="002163D3">
      <w:pPr>
        <w:rPr>
          <w:b/>
        </w:rPr>
      </w:pPr>
    </w:p>
    <w:p w:rsidR="002163D3" w:rsidRPr="00942319" w:rsidRDefault="002163D3" w:rsidP="002163D3">
      <w:pPr>
        <w:rPr>
          <w:b/>
        </w:rPr>
      </w:pPr>
      <w:r w:rsidRPr="00942319">
        <w:rPr>
          <w:b/>
        </w:rPr>
        <w:t>TỜ TRÌNH</w:t>
      </w:r>
    </w:p>
    <w:p w:rsidR="00B420E7" w:rsidRPr="00B420E7" w:rsidRDefault="002163D3" w:rsidP="002163D3">
      <w:pPr>
        <w:rPr>
          <w:b/>
          <w:sz w:val="26"/>
        </w:rPr>
      </w:pPr>
      <w:r w:rsidRPr="00B420E7">
        <w:rPr>
          <w:b/>
          <w:sz w:val="26"/>
        </w:rPr>
        <w:t>Dự thảo Quyết định của Ủy ban nhân dân tỉnh Thái Nguyên</w:t>
      </w:r>
    </w:p>
    <w:p w:rsidR="00B420E7" w:rsidRPr="000166B4" w:rsidRDefault="00B420E7" w:rsidP="00B420E7">
      <w:pPr>
        <w:rPr>
          <w:b/>
          <w:spacing w:val="-4"/>
          <w:sz w:val="26"/>
        </w:rPr>
      </w:pPr>
      <w:r w:rsidRPr="000166B4">
        <w:rPr>
          <w:b/>
          <w:spacing w:val="-4"/>
          <w:sz w:val="26"/>
        </w:rPr>
        <w:t>Quy</w:t>
      </w:r>
      <w:r w:rsidRPr="000166B4">
        <w:rPr>
          <w:b/>
          <w:spacing w:val="-4"/>
          <w:sz w:val="26"/>
          <w:lang w:val="vi-VN"/>
        </w:rPr>
        <w:t xml:space="preserve"> định phạm vi hoạt động của xe thô sơ, xe chở hàng bốn bánh có gắn động cơ, xe chở người bốn bánh có gắn động cơ; thời gian, phạm vi hoạt động vận chuyển hành khách bằng xe bốn bánh có gắn động cơ và hoạt động vận chuyển hàng hóa bằng xe chở hàng bốn bánh có gắn động cơ; việc sử dụng xe mô tô, xe gắn máy, xe thô sơ để kinh doanh vận chuyển hành khách, hàng hóa</w:t>
      </w:r>
      <w:r w:rsidRPr="000166B4">
        <w:rPr>
          <w:b/>
          <w:spacing w:val="-4"/>
          <w:sz w:val="26"/>
        </w:rPr>
        <w:t>; thời gian hoạt động của xe vệ sinh môi trường, xe ô tô chở phế thải rời, xe ô tô chở vật liệu xây dựng; ho</w:t>
      </w:r>
      <w:r w:rsidRPr="000166B4">
        <w:rPr>
          <w:rFonts w:cs="Arial"/>
          <w:b/>
          <w:spacing w:val="-4"/>
          <w:sz w:val="26"/>
        </w:rPr>
        <w:t>ạ</w:t>
      </w:r>
      <w:r w:rsidRPr="000166B4">
        <w:rPr>
          <w:b/>
          <w:spacing w:val="-4"/>
          <w:sz w:val="26"/>
        </w:rPr>
        <w:t xml:space="preserve">t </w:t>
      </w:r>
      <w:r w:rsidRPr="000166B4">
        <w:rPr>
          <w:rFonts w:cs="Arial"/>
          <w:b/>
          <w:spacing w:val="-4"/>
          <w:sz w:val="26"/>
        </w:rPr>
        <w:t>độ</w:t>
      </w:r>
      <w:r w:rsidRPr="000166B4">
        <w:rPr>
          <w:b/>
          <w:spacing w:val="-4"/>
          <w:sz w:val="26"/>
        </w:rPr>
        <w:t>ng v</w:t>
      </w:r>
      <w:r w:rsidRPr="000166B4">
        <w:rPr>
          <w:rFonts w:cs="Arial"/>
          <w:b/>
          <w:spacing w:val="-4"/>
          <w:sz w:val="26"/>
        </w:rPr>
        <w:t>ậ</w:t>
      </w:r>
      <w:r w:rsidRPr="000166B4">
        <w:rPr>
          <w:b/>
          <w:spacing w:val="-4"/>
          <w:sz w:val="26"/>
        </w:rPr>
        <w:t>n t</w:t>
      </w:r>
      <w:r w:rsidRPr="000166B4">
        <w:rPr>
          <w:rFonts w:cs="Arial"/>
          <w:b/>
          <w:spacing w:val="-4"/>
          <w:sz w:val="26"/>
        </w:rPr>
        <w:t>ả</w:t>
      </w:r>
      <w:r w:rsidRPr="000166B4">
        <w:rPr>
          <w:b/>
          <w:spacing w:val="-4"/>
          <w:sz w:val="26"/>
        </w:rPr>
        <w:t xml:space="preserve">i </w:t>
      </w:r>
      <w:r w:rsidRPr="000166B4">
        <w:rPr>
          <w:rFonts w:cs="Arial"/>
          <w:b/>
          <w:spacing w:val="-4"/>
          <w:sz w:val="26"/>
        </w:rPr>
        <w:t>đườ</w:t>
      </w:r>
      <w:r w:rsidRPr="000166B4">
        <w:rPr>
          <w:b/>
          <w:spacing w:val="-4"/>
          <w:sz w:val="26"/>
        </w:rPr>
        <w:t>ng b</w:t>
      </w:r>
      <w:r w:rsidRPr="000166B4">
        <w:rPr>
          <w:rFonts w:cs="Arial"/>
          <w:b/>
          <w:spacing w:val="-4"/>
          <w:sz w:val="26"/>
        </w:rPr>
        <w:t>ộ</w:t>
      </w:r>
      <w:r w:rsidRPr="000166B4">
        <w:rPr>
          <w:b/>
          <w:spacing w:val="-4"/>
          <w:sz w:val="26"/>
        </w:rPr>
        <w:t xml:space="preserve"> trong </w:t>
      </w:r>
      <w:r w:rsidRPr="000166B4">
        <w:rPr>
          <w:rFonts w:cs="Arial"/>
          <w:b/>
          <w:spacing w:val="-4"/>
          <w:sz w:val="26"/>
        </w:rPr>
        <w:t>đ</w:t>
      </w:r>
      <w:r w:rsidRPr="000166B4">
        <w:rPr>
          <w:rFonts w:cs=".VnTime"/>
          <w:b/>
          <w:spacing w:val="-4"/>
          <w:sz w:val="26"/>
        </w:rPr>
        <w:t>ô</w:t>
      </w:r>
      <w:r w:rsidRPr="000166B4">
        <w:rPr>
          <w:b/>
          <w:spacing w:val="-4"/>
          <w:sz w:val="26"/>
        </w:rPr>
        <w:t xml:space="preserve"> th</w:t>
      </w:r>
      <w:r w:rsidRPr="000166B4">
        <w:rPr>
          <w:rFonts w:cs="Arial"/>
          <w:b/>
          <w:spacing w:val="-4"/>
          <w:sz w:val="26"/>
        </w:rPr>
        <w:t>ị</w:t>
      </w:r>
      <w:r w:rsidRPr="000166B4">
        <w:rPr>
          <w:b/>
          <w:spacing w:val="-4"/>
          <w:sz w:val="26"/>
        </w:rPr>
        <w:t xml:space="preserve"> v</w:t>
      </w:r>
      <w:r w:rsidRPr="000166B4">
        <w:rPr>
          <w:rFonts w:cs="Arial"/>
          <w:b/>
          <w:spacing w:val="-4"/>
          <w:sz w:val="26"/>
        </w:rPr>
        <w:t>à</w:t>
      </w:r>
      <w:r w:rsidRPr="000166B4">
        <w:rPr>
          <w:b/>
          <w:spacing w:val="-4"/>
          <w:sz w:val="26"/>
        </w:rPr>
        <w:t xml:space="preserve"> t</w:t>
      </w:r>
      <w:r w:rsidRPr="000166B4">
        <w:rPr>
          <w:rFonts w:cs="Arial"/>
          <w:b/>
          <w:spacing w:val="-4"/>
          <w:sz w:val="26"/>
        </w:rPr>
        <w:t>ỷ</w:t>
      </w:r>
      <w:r w:rsidRPr="000166B4">
        <w:rPr>
          <w:b/>
          <w:spacing w:val="-4"/>
          <w:sz w:val="26"/>
        </w:rPr>
        <w:t xml:space="preserve"> l</w:t>
      </w:r>
      <w:r w:rsidRPr="000166B4">
        <w:rPr>
          <w:rFonts w:cs="Arial"/>
          <w:b/>
          <w:spacing w:val="-4"/>
          <w:sz w:val="26"/>
        </w:rPr>
        <w:t xml:space="preserve">ệ </w:t>
      </w:r>
      <w:r w:rsidRPr="000166B4">
        <w:rPr>
          <w:b/>
          <w:spacing w:val="-4"/>
          <w:sz w:val="26"/>
        </w:rPr>
        <w:t>ph</w:t>
      </w:r>
      <w:r w:rsidRPr="000166B4">
        <w:rPr>
          <w:rFonts w:cs="Arial"/>
          <w:b/>
          <w:spacing w:val="-4"/>
          <w:sz w:val="26"/>
        </w:rPr>
        <w:t>ươ</w:t>
      </w:r>
      <w:r w:rsidRPr="000166B4">
        <w:rPr>
          <w:b/>
          <w:spacing w:val="-4"/>
          <w:sz w:val="26"/>
        </w:rPr>
        <w:t>ng ti</w:t>
      </w:r>
      <w:r w:rsidRPr="000166B4">
        <w:rPr>
          <w:rFonts w:cs="Arial"/>
          <w:b/>
          <w:spacing w:val="-4"/>
          <w:sz w:val="26"/>
        </w:rPr>
        <w:t>ệ</w:t>
      </w:r>
      <w:r w:rsidRPr="000166B4">
        <w:rPr>
          <w:b/>
          <w:spacing w:val="-4"/>
          <w:sz w:val="26"/>
        </w:rPr>
        <w:t>n v</w:t>
      </w:r>
      <w:r w:rsidRPr="000166B4">
        <w:rPr>
          <w:rFonts w:cs="Arial"/>
          <w:b/>
          <w:spacing w:val="-4"/>
          <w:sz w:val="26"/>
        </w:rPr>
        <w:t>ậ</w:t>
      </w:r>
      <w:r w:rsidRPr="000166B4">
        <w:rPr>
          <w:b/>
          <w:spacing w:val="-4"/>
          <w:sz w:val="26"/>
        </w:rPr>
        <w:t>n chuy</w:t>
      </w:r>
      <w:r w:rsidRPr="000166B4">
        <w:rPr>
          <w:rFonts w:cs="Arial"/>
          <w:b/>
          <w:spacing w:val="-4"/>
          <w:sz w:val="26"/>
        </w:rPr>
        <w:t>ể</w:t>
      </w:r>
      <w:r w:rsidRPr="000166B4">
        <w:rPr>
          <w:b/>
          <w:spacing w:val="-4"/>
          <w:sz w:val="26"/>
        </w:rPr>
        <w:t>n h</w:t>
      </w:r>
      <w:r w:rsidRPr="000166B4">
        <w:rPr>
          <w:rFonts w:cs="Arial"/>
          <w:b/>
          <w:spacing w:val="-4"/>
          <w:sz w:val="26"/>
        </w:rPr>
        <w:t>à</w:t>
      </w:r>
      <w:r w:rsidRPr="000166B4">
        <w:rPr>
          <w:b/>
          <w:spacing w:val="-4"/>
          <w:sz w:val="26"/>
        </w:rPr>
        <w:t>nh kh</w:t>
      </w:r>
      <w:r w:rsidRPr="000166B4">
        <w:rPr>
          <w:rFonts w:cs=".VnTime"/>
          <w:b/>
          <w:spacing w:val="-4"/>
          <w:sz w:val="26"/>
        </w:rPr>
        <w:t>á</w:t>
      </w:r>
      <w:r w:rsidRPr="000166B4">
        <w:rPr>
          <w:b/>
          <w:spacing w:val="-4"/>
          <w:sz w:val="26"/>
        </w:rPr>
        <w:t>ch c</w:t>
      </w:r>
      <w:r w:rsidRPr="000166B4">
        <w:rPr>
          <w:rFonts w:cs=".VnTime"/>
          <w:b/>
          <w:spacing w:val="-4"/>
          <w:sz w:val="26"/>
        </w:rPr>
        <w:t>ô</w:t>
      </w:r>
      <w:r w:rsidRPr="000166B4">
        <w:rPr>
          <w:b/>
          <w:spacing w:val="-4"/>
          <w:sz w:val="26"/>
        </w:rPr>
        <w:t>ng c</w:t>
      </w:r>
      <w:r w:rsidRPr="000166B4">
        <w:rPr>
          <w:rFonts w:cs="Arial"/>
          <w:b/>
          <w:spacing w:val="-4"/>
          <w:sz w:val="26"/>
        </w:rPr>
        <w:t>ộ</w:t>
      </w:r>
      <w:r w:rsidRPr="000166B4">
        <w:rPr>
          <w:b/>
          <w:spacing w:val="-4"/>
          <w:sz w:val="26"/>
        </w:rPr>
        <w:t>ng c</w:t>
      </w:r>
      <w:r w:rsidRPr="000166B4">
        <w:rPr>
          <w:rFonts w:cs=".VnTime"/>
          <w:b/>
          <w:spacing w:val="-4"/>
          <w:sz w:val="26"/>
        </w:rPr>
        <w:t>ó</w:t>
      </w:r>
      <w:r w:rsidRPr="000166B4">
        <w:rPr>
          <w:b/>
          <w:spacing w:val="-4"/>
          <w:sz w:val="26"/>
        </w:rPr>
        <w:t xml:space="preserve"> thi</w:t>
      </w:r>
      <w:r w:rsidRPr="000166B4">
        <w:rPr>
          <w:rFonts w:cs="Arial"/>
          <w:b/>
          <w:spacing w:val="-4"/>
          <w:sz w:val="26"/>
        </w:rPr>
        <w:t>ế</w:t>
      </w:r>
      <w:r w:rsidRPr="000166B4">
        <w:rPr>
          <w:b/>
          <w:spacing w:val="-4"/>
          <w:sz w:val="26"/>
        </w:rPr>
        <w:t>t b</w:t>
      </w:r>
      <w:r w:rsidRPr="000166B4">
        <w:rPr>
          <w:rFonts w:cs="Arial"/>
          <w:b/>
          <w:spacing w:val="-4"/>
          <w:sz w:val="26"/>
        </w:rPr>
        <w:t>ị</w:t>
      </w:r>
      <w:r w:rsidRPr="000166B4">
        <w:rPr>
          <w:b/>
          <w:spacing w:val="-4"/>
          <w:sz w:val="26"/>
        </w:rPr>
        <w:t xml:space="preserve"> h</w:t>
      </w:r>
      <w:r w:rsidRPr="000166B4">
        <w:rPr>
          <w:rFonts w:cs="Arial"/>
          <w:b/>
          <w:spacing w:val="-4"/>
          <w:sz w:val="26"/>
        </w:rPr>
        <w:t>ỗ</w:t>
      </w:r>
      <w:r w:rsidRPr="000166B4">
        <w:rPr>
          <w:b/>
          <w:spacing w:val="-4"/>
          <w:sz w:val="26"/>
        </w:rPr>
        <w:t xml:space="preserve"> tr</w:t>
      </w:r>
      <w:r w:rsidRPr="000166B4">
        <w:rPr>
          <w:rFonts w:cs="Arial"/>
          <w:b/>
          <w:spacing w:val="-4"/>
          <w:sz w:val="26"/>
        </w:rPr>
        <w:t>ợ</w:t>
      </w:r>
      <w:r w:rsidRPr="000166B4">
        <w:rPr>
          <w:b/>
          <w:spacing w:val="-4"/>
          <w:sz w:val="26"/>
        </w:rPr>
        <w:t xml:space="preserve"> cho ng</w:t>
      </w:r>
      <w:r w:rsidRPr="000166B4">
        <w:rPr>
          <w:rFonts w:cs="Arial"/>
          <w:b/>
          <w:spacing w:val="-4"/>
          <w:sz w:val="26"/>
        </w:rPr>
        <w:t>ườ</w:t>
      </w:r>
      <w:r w:rsidRPr="000166B4">
        <w:rPr>
          <w:b/>
          <w:spacing w:val="-4"/>
          <w:sz w:val="26"/>
        </w:rPr>
        <w:t>i khuy</w:t>
      </w:r>
      <w:r w:rsidRPr="000166B4">
        <w:rPr>
          <w:rFonts w:cs="Arial"/>
          <w:b/>
          <w:spacing w:val="-4"/>
          <w:sz w:val="26"/>
        </w:rPr>
        <w:t>ế</w:t>
      </w:r>
      <w:r w:rsidRPr="000166B4">
        <w:rPr>
          <w:b/>
          <w:spacing w:val="-4"/>
          <w:sz w:val="26"/>
        </w:rPr>
        <w:t>t t</w:t>
      </w:r>
      <w:r w:rsidRPr="000166B4">
        <w:rPr>
          <w:rFonts w:cs="Arial"/>
          <w:b/>
          <w:spacing w:val="-4"/>
          <w:sz w:val="26"/>
        </w:rPr>
        <w:t>ậ</w:t>
      </w:r>
      <w:r w:rsidRPr="000166B4">
        <w:rPr>
          <w:b/>
          <w:spacing w:val="-4"/>
          <w:sz w:val="26"/>
        </w:rPr>
        <w:t xml:space="preserve">t trong </w:t>
      </w:r>
      <w:r w:rsidRPr="000166B4">
        <w:rPr>
          <w:rFonts w:cs="Arial"/>
          <w:b/>
          <w:spacing w:val="-4"/>
          <w:sz w:val="26"/>
        </w:rPr>
        <w:t>đ</w:t>
      </w:r>
      <w:r w:rsidRPr="000166B4">
        <w:rPr>
          <w:rFonts w:cs=".VnTime"/>
          <w:b/>
          <w:spacing w:val="-4"/>
          <w:sz w:val="26"/>
        </w:rPr>
        <w:t>ô</w:t>
      </w:r>
      <w:r w:rsidRPr="000166B4">
        <w:rPr>
          <w:b/>
          <w:spacing w:val="-4"/>
          <w:sz w:val="26"/>
        </w:rPr>
        <w:t xml:space="preserve"> th</w:t>
      </w:r>
      <w:r w:rsidRPr="000166B4">
        <w:rPr>
          <w:rFonts w:cs="Arial"/>
          <w:b/>
          <w:spacing w:val="-4"/>
          <w:sz w:val="26"/>
        </w:rPr>
        <w:t xml:space="preserve">ị </w:t>
      </w:r>
      <w:r w:rsidRPr="000166B4">
        <w:rPr>
          <w:b/>
          <w:spacing w:val="-4"/>
          <w:sz w:val="26"/>
          <w:lang w:val="vi-VN"/>
        </w:rPr>
        <w:t xml:space="preserve">trên địa bàn tỉnh </w:t>
      </w:r>
      <w:r w:rsidRPr="000166B4">
        <w:rPr>
          <w:b/>
          <w:spacing w:val="-4"/>
          <w:sz w:val="26"/>
        </w:rPr>
        <w:t>Thái Nguyên</w:t>
      </w:r>
    </w:p>
    <w:p w:rsidR="00B420E7" w:rsidRDefault="00B420E7" w:rsidP="002163D3">
      <w:pPr>
        <w:rPr>
          <w:b/>
        </w:rPr>
      </w:pPr>
      <w:r>
        <w:rPr>
          <w:b/>
          <w:noProof/>
          <w:lang w:val="vi-VN" w:eastAsia="vi-VN"/>
        </w:rPr>
        <mc:AlternateContent>
          <mc:Choice Requires="wps">
            <w:drawing>
              <wp:anchor distT="0" distB="0" distL="114300" distR="114300" simplePos="0" relativeHeight="251658240" behindDoc="0" locked="0" layoutInCell="1" allowOverlap="1" wp14:anchorId="1F0363FF" wp14:editId="601FDEDD">
                <wp:simplePos x="0" y="0"/>
                <wp:positionH relativeFrom="column">
                  <wp:posOffset>2396490</wp:posOffset>
                </wp:positionH>
                <wp:positionV relativeFrom="paragraph">
                  <wp:posOffset>40945</wp:posOffset>
                </wp:positionV>
                <wp:extent cx="952500" cy="0"/>
                <wp:effectExtent l="0" t="0" r="19050"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88.7pt;margin-top:3.2pt;width: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"/>
            </w:pict>
          </mc:Fallback>
        </mc:AlternateContent>
      </w:r>
    </w:p>
    <w:p w:rsidR="002163D3" w:rsidRPr="004437EA" w:rsidRDefault="002163D3" w:rsidP="002163D3">
      <w:pPr>
        <w:rPr>
          <w:b/>
        </w:rPr>
      </w:pPr>
    </w:p>
    <w:p w:rsidR="002163D3" w:rsidRPr="00E20CA1" w:rsidRDefault="002163D3" w:rsidP="002163D3">
      <w:pPr>
        <w:rPr>
          <w:color w:val="000000"/>
          <w:shd w:val="clear" w:color="auto" w:fill="FFFFFF"/>
        </w:rPr>
      </w:pPr>
      <w:r>
        <w:t>Kính gửi: Ủy ban nhân dân tỉnh</w:t>
      </w:r>
      <w:r w:rsidR="0026199D">
        <w:t xml:space="preserve"> Thái Nguyên</w:t>
      </w:r>
    </w:p>
    <w:p w:rsidR="002163D3" w:rsidRDefault="002163D3" w:rsidP="002163D3"/>
    <w:p w:rsidR="001564EA" w:rsidRPr="00667BBF" w:rsidRDefault="0026199D" w:rsidP="009B0C7A">
      <w:pPr>
        <w:spacing w:before="120" w:after="120" w:line="320" w:lineRule="exact"/>
        <w:ind w:firstLine="720"/>
        <w:jc w:val="both"/>
        <w:rPr>
          <w:rFonts w:asciiTheme="majorHAnsi" w:hAnsiTheme="majorHAnsi" w:cstheme="majorHAnsi"/>
        </w:rPr>
      </w:pPr>
      <w:r w:rsidRPr="00667BBF">
        <w:rPr>
          <w:rFonts w:asciiTheme="majorHAnsi" w:hAnsiTheme="majorHAnsi" w:cstheme="majorHAnsi"/>
        </w:rPr>
        <w:t>Thực hiện Luật Ban hành văn bản quy phạm pháp luật ngày 22/6/2015; Luật sửa đổi, bổ sung một số điều của Luật Ban hành văn bản quy phạm pháp luật ngày 18</w:t>
      </w:r>
      <w:r w:rsidR="001564EA" w:rsidRPr="00667BBF">
        <w:rPr>
          <w:rFonts w:asciiTheme="majorHAnsi" w:hAnsiTheme="majorHAnsi" w:cstheme="majorHAnsi"/>
        </w:rPr>
        <w:t>/6/</w:t>
      </w:r>
      <w:r w:rsidRPr="00667BBF">
        <w:rPr>
          <w:rFonts w:asciiTheme="majorHAnsi" w:hAnsiTheme="majorHAnsi" w:cstheme="majorHAnsi"/>
        </w:rPr>
        <w:t>2020; Căn cứ Quyết định số …./QĐ-UBND ngày …./…./2024 của Ủy ban nhân dân tỉnh Thái Nguyên về ban hành danh mục văn bản quy phạm pháp luật của Ủy ban nhân dân tỉnh Thái Nguyên quy định chi tiết nội dung được giao tại các Luật được Quốc hội khóa XV, kỳ họp thứ</w:t>
      </w:r>
      <w:r w:rsidR="001564EA" w:rsidRPr="00667BBF">
        <w:rPr>
          <w:rFonts w:asciiTheme="majorHAnsi" w:hAnsiTheme="majorHAnsi" w:cstheme="majorHAnsi"/>
        </w:rPr>
        <w:t xml:space="preserve"> 7 thông qua; Căn cứ Kế hoạch số ……./KH-UBND ngày …./…./2024 của Ủy ban nhân dân tỉnh Thái Nguyên về tổ chức thực</w:t>
      </w:r>
      <w:r w:rsidR="007A0087" w:rsidRPr="00667BBF">
        <w:rPr>
          <w:rFonts w:asciiTheme="majorHAnsi" w:hAnsiTheme="majorHAnsi" w:cstheme="majorHAnsi"/>
        </w:rPr>
        <w:t xml:space="preserve"> hiện</w:t>
      </w:r>
      <w:r w:rsidR="001564EA" w:rsidRPr="00667BBF">
        <w:rPr>
          <w:rFonts w:asciiTheme="majorHAnsi" w:hAnsiTheme="majorHAnsi" w:cstheme="majorHAnsi"/>
        </w:rPr>
        <w:t xml:space="preserve"> Luật Trật tự, an toàn giao thông đường bộ năm 2024,</w:t>
      </w:r>
      <w:r w:rsidRPr="00667BBF">
        <w:rPr>
          <w:rFonts w:asciiTheme="majorHAnsi" w:hAnsiTheme="majorHAnsi" w:cstheme="majorHAnsi"/>
        </w:rPr>
        <w:t xml:space="preserve"> trong đó giao Công an tỉnh chủ trì, phối hợp với các cơ quan, đơn vị có liên quan tiến hành soạn thảo và trình ban hành “</w:t>
      </w:r>
      <w:r w:rsidRPr="00667BBF">
        <w:rPr>
          <w:rFonts w:asciiTheme="majorHAnsi" w:hAnsiTheme="majorHAnsi" w:cstheme="majorHAnsi"/>
          <w:i/>
        </w:rPr>
        <w:t xml:space="preserve">Quyết định </w:t>
      </w:r>
      <w:r w:rsidR="001564EA" w:rsidRPr="00667BBF">
        <w:rPr>
          <w:rFonts w:asciiTheme="majorHAnsi" w:hAnsiTheme="majorHAnsi" w:cstheme="majorHAnsi"/>
          <w:i/>
        </w:rPr>
        <w:t>của Chủ tịch Ủy ban nhân dân tỉnh quy định chi tiết một số điều, khoản, điểm được giao tại Luật Trật tự, an toàn giao thông đường bộ năm 2024</w:t>
      </w:r>
      <w:r w:rsidR="001564EA" w:rsidRPr="00667BBF">
        <w:rPr>
          <w:rFonts w:asciiTheme="majorHAnsi" w:hAnsiTheme="majorHAnsi" w:cstheme="majorHAnsi"/>
        </w:rPr>
        <w:t>”.</w:t>
      </w:r>
    </w:p>
    <w:p w:rsidR="002163D3" w:rsidRPr="00667BBF" w:rsidRDefault="002163D3" w:rsidP="009B0C7A">
      <w:pPr>
        <w:shd w:val="clear" w:color="auto" w:fill="FFFFFF"/>
        <w:spacing w:before="120" w:after="120" w:line="320" w:lineRule="exact"/>
        <w:ind w:firstLine="720"/>
        <w:jc w:val="both"/>
        <w:rPr>
          <w:rFonts w:asciiTheme="majorHAnsi" w:eastAsia="Times New Roman" w:hAnsiTheme="majorHAnsi" w:cstheme="majorHAnsi"/>
          <w:color w:val="000000"/>
          <w:lang w:val="vi-VN" w:eastAsia="vi-VN"/>
        </w:rPr>
      </w:pPr>
      <w:r w:rsidRPr="00667BBF">
        <w:rPr>
          <w:rFonts w:asciiTheme="majorHAnsi" w:hAnsiTheme="majorHAnsi" w:cstheme="majorHAnsi"/>
        </w:rPr>
        <w:t xml:space="preserve">Công an tỉnh kính trình Ủy ban nhân dân (UBND) tỉnh dự thảo Quyết định quy định </w:t>
      </w:r>
      <w:r w:rsidRPr="00667BBF">
        <w:rPr>
          <w:rFonts w:asciiTheme="majorHAnsi" w:eastAsia="Times New Roman" w:hAnsiTheme="majorHAnsi" w:cstheme="majorHAnsi"/>
          <w:color w:val="000000"/>
          <w:lang w:val="vi-VN" w:eastAsia="vi-VN"/>
        </w:rPr>
        <w:t>phạm vi hoạt động của xe thô sơ, xe chở hàng bốn bánh có gắn động cơ, xe chở người bốn bánh có gắn động cơ; thời gian, phạm vi hoạt động vận chuyển hành khách bằng xe bốn bánh có gắn động cơ và hoạt động vận chuyển hàng hóa bằng xe chở hàng bốn bánh có gắn động cơ; việc sử dụng xe thô sơ, xe mô tô, xe gắn máy để kinh doanh vận chuyển hành khách, hàng hóa</w:t>
      </w:r>
      <w:r w:rsidR="00033A8E">
        <w:rPr>
          <w:rFonts w:asciiTheme="majorHAnsi" w:eastAsia="Times New Roman" w:hAnsiTheme="majorHAnsi" w:cstheme="majorHAnsi"/>
          <w:color w:val="000000"/>
          <w:lang w:eastAsia="vi-VN"/>
        </w:rPr>
        <w:t xml:space="preserve">; </w:t>
      </w:r>
      <w:r w:rsidR="00033A8E" w:rsidRPr="00033A8E">
        <w:rPr>
          <w:spacing w:val="-4"/>
        </w:rPr>
        <w:t>thời gian hoạt động của xe vệ sinh môi trường, xe ô tô chở phế thải rời, xe ô tô chở vật liệu xây dựng; ho</w:t>
      </w:r>
      <w:r w:rsidR="00033A8E" w:rsidRPr="00033A8E">
        <w:rPr>
          <w:rFonts w:cs="Arial"/>
          <w:spacing w:val="-4"/>
        </w:rPr>
        <w:t>ạ</w:t>
      </w:r>
      <w:r w:rsidR="00033A8E" w:rsidRPr="00033A8E">
        <w:rPr>
          <w:spacing w:val="-4"/>
        </w:rPr>
        <w:t xml:space="preserve">t </w:t>
      </w:r>
      <w:r w:rsidR="00033A8E" w:rsidRPr="00033A8E">
        <w:rPr>
          <w:rFonts w:cs="Arial"/>
          <w:spacing w:val="-4"/>
        </w:rPr>
        <w:t>độ</w:t>
      </w:r>
      <w:r w:rsidR="00033A8E" w:rsidRPr="00033A8E">
        <w:rPr>
          <w:spacing w:val="-4"/>
        </w:rPr>
        <w:t>ng v</w:t>
      </w:r>
      <w:r w:rsidR="00033A8E" w:rsidRPr="00033A8E">
        <w:rPr>
          <w:rFonts w:cs="Arial"/>
          <w:spacing w:val="-4"/>
        </w:rPr>
        <w:t>ậ</w:t>
      </w:r>
      <w:r w:rsidR="00033A8E" w:rsidRPr="00033A8E">
        <w:rPr>
          <w:spacing w:val="-4"/>
        </w:rPr>
        <w:t>n t</w:t>
      </w:r>
      <w:r w:rsidR="00033A8E" w:rsidRPr="00033A8E">
        <w:rPr>
          <w:rFonts w:cs="Arial"/>
          <w:spacing w:val="-4"/>
        </w:rPr>
        <w:t>ả</w:t>
      </w:r>
      <w:r w:rsidR="00033A8E" w:rsidRPr="00033A8E">
        <w:rPr>
          <w:spacing w:val="-4"/>
        </w:rPr>
        <w:t xml:space="preserve">i </w:t>
      </w:r>
      <w:r w:rsidR="00033A8E" w:rsidRPr="00033A8E">
        <w:rPr>
          <w:rFonts w:cs="Arial"/>
          <w:spacing w:val="-4"/>
        </w:rPr>
        <w:t>đườ</w:t>
      </w:r>
      <w:r w:rsidR="00033A8E" w:rsidRPr="00033A8E">
        <w:rPr>
          <w:spacing w:val="-4"/>
        </w:rPr>
        <w:t>ng b</w:t>
      </w:r>
      <w:r w:rsidR="00033A8E" w:rsidRPr="00033A8E">
        <w:rPr>
          <w:rFonts w:cs="Arial"/>
          <w:spacing w:val="-4"/>
        </w:rPr>
        <w:t>ộ</w:t>
      </w:r>
      <w:r w:rsidR="00033A8E" w:rsidRPr="00033A8E">
        <w:rPr>
          <w:spacing w:val="-4"/>
        </w:rPr>
        <w:t xml:space="preserve"> trong </w:t>
      </w:r>
      <w:r w:rsidR="00033A8E" w:rsidRPr="00033A8E">
        <w:rPr>
          <w:rFonts w:cs="Arial"/>
          <w:spacing w:val="-4"/>
        </w:rPr>
        <w:t>đ</w:t>
      </w:r>
      <w:r w:rsidR="00033A8E" w:rsidRPr="00033A8E">
        <w:rPr>
          <w:rFonts w:cs=".VnTime"/>
          <w:spacing w:val="-4"/>
        </w:rPr>
        <w:t>ô</w:t>
      </w:r>
      <w:r w:rsidR="00033A8E" w:rsidRPr="00033A8E">
        <w:rPr>
          <w:spacing w:val="-4"/>
        </w:rPr>
        <w:t xml:space="preserve"> th</w:t>
      </w:r>
      <w:r w:rsidR="00033A8E" w:rsidRPr="00033A8E">
        <w:rPr>
          <w:rFonts w:cs="Arial"/>
          <w:spacing w:val="-4"/>
        </w:rPr>
        <w:t>ị</w:t>
      </w:r>
      <w:r w:rsidR="00033A8E" w:rsidRPr="00033A8E">
        <w:rPr>
          <w:spacing w:val="-4"/>
        </w:rPr>
        <w:t xml:space="preserve"> v</w:t>
      </w:r>
      <w:r w:rsidR="00033A8E" w:rsidRPr="00033A8E">
        <w:rPr>
          <w:rFonts w:cs="Arial"/>
          <w:spacing w:val="-4"/>
        </w:rPr>
        <w:t>à</w:t>
      </w:r>
      <w:r w:rsidR="00033A8E" w:rsidRPr="00033A8E">
        <w:rPr>
          <w:spacing w:val="-4"/>
        </w:rPr>
        <w:t xml:space="preserve"> t</w:t>
      </w:r>
      <w:r w:rsidR="00033A8E" w:rsidRPr="00033A8E">
        <w:rPr>
          <w:rFonts w:cs="Arial"/>
          <w:spacing w:val="-4"/>
        </w:rPr>
        <w:t>ỷ</w:t>
      </w:r>
      <w:r w:rsidR="00033A8E" w:rsidRPr="00033A8E">
        <w:rPr>
          <w:spacing w:val="-4"/>
        </w:rPr>
        <w:t xml:space="preserve"> l</w:t>
      </w:r>
      <w:r w:rsidR="00033A8E" w:rsidRPr="00033A8E">
        <w:rPr>
          <w:rFonts w:cs="Arial"/>
          <w:spacing w:val="-4"/>
        </w:rPr>
        <w:t xml:space="preserve">ệ </w:t>
      </w:r>
      <w:r w:rsidR="00033A8E" w:rsidRPr="00033A8E">
        <w:rPr>
          <w:spacing w:val="-4"/>
        </w:rPr>
        <w:t>ph</w:t>
      </w:r>
      <w:r w:rsidR="00033A8E" w:rsidRPr="00033A8E">
        <w:rPr>
          <w:rFonts w:cs="Arial"/>
          <w:spacing w:val="-4"/>
        </w:rPr>
        <w:t>ươ</w:t>
      </w:r>
      <w:r w:rsidR="00033A8E" w:rsidRPr="00033A8E">
        <w:rPr>
          <w:spacing w:val="-4"/>
        </w:rPr>
        <w:t>ng ti</w:t>
      </w:r>
      <w:r w:rsidR="00033A8E" w:rsidRPr="00033A8E">
        <w:rPr>
          <w:rFonts w:cs="Arial"/>
          <w:spacing w:val="-4"/>
        </w:rPr>
        <w:t>ệ</w:t>
      </w:r>
      <w:r w:rsidR="00033A8E" w:rsidRPr="00033A8E">
        <w:rPr>
          <w:spacing w:val="-4"/>
        </w:rPr>
        <w:t>n v</w:t>
      </w:r>
      <w:r w:rsidR="00033A8E" w:rsidRPr="00033A8E">
        <w:rPr>
          <w:rFonts w:cs="Arial"/>
          <w:spacing w:val="-4"/>
        </w:rPr>
        <w:t>ậ</w:t>
      </w:r>
      <w:r w:rsidR="00033A8E" w:rsidRPr="00033A8E">
        <w:rPr>
          <w:spacing w:val="-4"/>
        </w:rPr>
        <w:t>n chuy</w:t>
      </w:r>
      <w:r w:rsidR="00033A8E" w:rsidRPr="00033A8E">
        <w:rPr>
          <w:rFonts w:cs="Arial"/>
          <w:spacing w:val="-4"/>
        </w:rPr>
        <w:t>ể</w:t>
      </w:r>
      <w:r w:rsidR="00033A8E" w:rsidRPr="00033A8E">
        <w:rPr>
          <w:spacing w:val="-4"/>
        </w:rPr>
        <w:t>n h</w:t>
      </w:r>
      <w:r w:rsidR="00033A8E" w:rsidRPr="00033A8E">
        <w:rPr>
          <w:rFonts w:cs="Arial"/>
          <w:spacing w:val="-4"/>
        </w:rPr>
        <w:t>à</w:t>
      </w:r>
      <w:r w:rsidR="00033A8E" w:rsidRPr="00033A8E">
        <w:rPr>
          <w:spacing w:val="-4"/>
        </w:rPr>
        <w:t>nh kh</w:t>
      </w:r>
      <w:r w:rsidR="00033A8E" w:rsidRPr="00033A8E">
        <w:rPr>
          <w:rFonts w:cs=".VnTime"/>
          <w:spacing w:val="-4"/>
        </w:rPr>
        <w:t>á</w:t>
      </w:r>
      <w:r w:rsidR="00033A8E" w:rsidRPr="00033A8E">
        <w:rPr>
          <w:spacing w:val="-4"/>
        </w:rPr>
        <w:t>ch c</w:t>
      </w:r>
      <w:r w:rsidR="00033A8E" w:rsidRPr="00033A8E">
        <w:rPr>
          <w:rFonts w:cs=".VnTime"/>
          <w:spacing w:val="-4"/>
        </w:rPr>
        <w:t>ô</w:t>
      </w:r>
      <w:r w:rsidR="00033A8E" w:rsidRPr="00033A8E">
        <w:rPr>
          <w:spacing w:val="-4"/>
        </w:rPr>
        <w:t>ng c</w:t>
      </w:r>
      <w:r w:rsidR="00033A8E" w:rsidRPr="00033A8E">
        <w:rPr>
          <w:rFonts w:cs="Arial"/>
          <w:spacing w:val="-4"/>
        </w:rPr>
        <w:t>ộ</w:t>
      </w:r>
      <w:r w:rsidR="00033A8E" w:rsidRPr="00033A8E">
        <w:rPr>
          <w:spacing w:val="-4"/>
        </w:rPr>
        <w:t>ng c</w:t>
      </w:r>
      <w:r w:rsidR="00033A8E" w:rsidRPr="00033A8E">
        <w:rPr>
          <w:rFonts w:cs=".VnTime"/>
          <w:spacing w:val="-4"/>
        </w:rPr>
        <w:t>ó</w:t>
      </w:r>
      <w:r w:rsidR="00033A8E" w:rsidRPr="00033A8E">
        <w:rPr>
          <w:spacing w:val="-4"/>
        </w:rPr>
        <w:t xml:space="preserve"> thi</w:t>
      </w:r>
      <w:r w:rsidR="00033A8E" w:rsidRPr="00033A8E">
        <w:rPr>
          <w:rFonts w:cs="Arial"/>
          <w:spacing w:val="-4"/>
        </w:rPr>
        <w:t>ế</w:t>
      </w:r>
      <w:r w:rsidR="00033A8E" w:rsidRPr="00033A8E">
        <w:rPr>
          <w:spacing w:val="-4"/>
        </w:rPr>
        <w:t>t b</w:t>
      </w:r>
      <w:r w:rsidR="00033A8E" w:rsidRPr="00033A8E">
        <w:rPr>
          <w:rFonts w:cs="Arial"/>
          <w:spacing w:val="-4"/>
        </w:rPr>
        <w:t>ị</w:t>
      </w:r>
      <w:r w:rsidR="00033A8E" w:rsidRPr="00033A8E">
        <w:rPr>
          <w:spacing w:val="-4"/>
        </w:rPr>
        <w:t xml:space="preserve"> h</w:t>
      </w:r>
      <w:r w:rsidR="00033A8E" w:rsidRPr="00033A8E">
        <w:rPr>
          <w:rFonts w:cs="Arial"/>
          <w:spacing w:val="-4"/>
        </w:rPr>
        <w:t>ỗ</w:t>
      </w:r>
      <w:r w:rsidR="00033A8E" w:rsidRPr="00033A8E">
        <w:rPr>
          <w:spacing w:val="-4"/>
        </w:rPr>
        <w:t xml:space="preserve"> tr</w:t>
      </w:r>
      <w:r w:rsidR="00033A8E" w:rsidRPr="00033A8E">
        <w:rPr>
          <w:rFonts w:cs="Arial"/>
          <w:spacing w:val="-4"/>
        </w:rPr>
        <w:t>ợ</w:t>
      </w:r>
      <w:r w:rsidR="00033A8E" w:rsidRPr="00033A8E">
        <w:rPr>
          <w:spacing w:val="-4"/>
        </w:rPr>
        <w:t xml:space="preserve"> cho ng</w:t>
      </w:r>
      <w:r w:rsidR="00033A8E" w:rsidRPr="00033A8E">
        <w:rPr>
          <w:rFonts w:cs="Arial"/>
          <w:spacing w:val="-4"/>
        </w:rPr>
        <w:t>ườ</w:t>
      </w:r>
      <w:r w:rsidR="00033A8E" w:rsidRPr="00033A8E">
        <w:rPr>
          <w:spacing w:val="-4"/>
        </w:rPr>
        <w:t>i khuy</w:t>
      </w:r>
      <w:r w:rsidR="00033A8E" w:rsidRPr="00033A8E">
        <w:rPr>
          <w:rFonts w:cs="Arial"/>
          <w:spacing w:val="-4"/>
        </w:rPr>
        <w:t>ế</w:t>
      </w:r>
      <w:r w:rsidR="00033A8E" w:rsidRPr="00033A8E">
        <w:rPr>
          <w:spacing w:val="-4"/>
        </w:rPr>
        <w:t>t t</w:t>
      </w:r>
      <w:r w:rsidR="00033A8E" w:rsidRPr="00033A8E">
        <w:rPr>
          <w:rFonts w:cs="Arial"/>
          <w:spacing w:val="-4"/>
        </w:rPr>
        <w:t>ậ</w:t>
      </w:r>
      <w:r w:rsidR="00033A8E" w:rsidRPr="00033A8E">
        <w:rPr>
          <w:spacing w:val="-4"/>
        </w:rPr>
        <w:t xml:space="preserve">t trong </w:t>
      </w:r>
      <w:r w:rsidR="00033A8E" w:rsidRPr="00033A8E">
        <w:rPr>
          <w:rFonts w:cs="Arial"/>
          <w:spacing w:val="-4"/>
        </w:rPr>
        <w:t>đ</w:t>
      </w:r>
      <w:r w:rsidR="00033A8E" w:rsidRPr="00033A8E">
        <w:rPr>
          <w:rFonts w:cs=".VnTime"/>
          <w:spacing w:val="-4"/>
        </w:rPr>
        <w:t>ô</w:t>
      </w:r>
      <w:r w:rsidR="00033A8E" w:rsidRPr="00033A8E">
        <w:rPr>
          <w:spacing w:val="-4"/>
        </w:rPr>
        <w:t xml:space="preserve"> th</w:t>
      </w:r>
      <w:r w:rsidR="00033A8E" w:rsidRPr="00033A8E">
        <w:rPr>
          <w:rFonts w:cs="Arial"/>
          <w:spacing w:val="-4"/>
        </w:rPr>
        <w:t>ị</w:t>
      </w:r>
      <w:r w:rsidR="00033A8E">
        <w:rPr>
          <w:rFonts w:cs="Arial"/>
          <w:spacing w:val="-4"/>
        </w:rPr>
        <w:t xml:space="preserve"> </w:t>
      </w:r>
      <w:r w:rsidRPr="00667BBF">
        <w:rPr>
          <w:rFonts w:asciiTheme="majorHAnsi" w:hAnsiTheme="majorHAnsi" w:cstheme="majorHAnsi"/>
        </w:rPr>
        <w:t xml:space="preserve">trên địa bàn tỉnh </w:t>
      </w:r>
      <w:r w:rsidR="007A0087" w:rsidRPr="00667BBF">
        <w:rPr>
          <w:rFonts w:asciiTheme="majorHAnsi" w:hAnsiTheme="majorHAnsi" w:cstheme="majorHAnsi"/>
        </w:rPr>
        <w:t xml:space="preserve">Thái Nguyên </w:t>
      </w:r>
      <w:r w:rsidRPr="00667BBF">
        <w:rPr>
          <w:rFonts w:asciiTheme="majorHAnsi" w:hAnsiTheme="majorHAnsi" w:cstheme="majorHAnsi"/>
        </w:rPr>
        <w:t>như sau:</w:t>
      </w:r>
    </w:p>
    <w:p w:rsidR="002163D3" w:rsidRPr="00475306" w:rsidRDefault="002163D3" w:rsidP="009B0C7A">
      <w:pPr>
        <w:spacing w:before="120" w:after="120" w:line="320" w:lineRule="exact"/>
        <w:jc w:val="both"/>
        <w:rPr>
          <w:b/>
          <w:bCs/>
          <w:sz w:val="30"/>
        </w:rPr>
      </w:pPr>
      <w:r>
        <w:tab/>
      </w:r>
      <w:r w:rsidRPr="00475306">
        <w:rPr>
          <w:b/>
          <w:bCs/>
          <w:sz w:val="26"/>
        </w:rPr>
        <w:t>I. SỰ CẦN THIẾT BAN HÀNH QUYẾT ĐỊNH</w:t>
      </w:r>
    </w:p>
    <w:p w:rsidR="002163D3" w:rsidRDefault="002163D3" w:rsidP="009B0C7A">
      <w:pPr>
        <w:spacing w:before="120" w:after="120" w:line="320" w:lineRule="exact"/>
        <w:jc w:val="both"/>
        <w:rPr>
          <w:b/>
          <w:bCs/>
        </w:rPr>
      </w:pPr>
      <w:r>
        <w:rPr>
          <w:b/>
          <w:bCs/>
        </w:rPr>
        <w:tab/>
        <w:t>1. Cơ sở chính trị, pháp lý</w:t>
      </w:r>
    </w:p>
    <w:p w:rsidR="002163D3" w:rsidRDefault="002163D3" w:rsidP="009B0C7A">
      <w:pPr>
        <w:spacing w:before="120" w:after="120" w:line="320" w:lineRule="exact"/>
        <w:jc w:val="both"/>
      </w:pPr>
      <w:r>
        <w:rPr>
          <w:b/>
          <w:bCs/>
        </w:rPr>
        <w:lastRenderedPageBreak/>
        <w:tab/>
      </w:r>
      <w:r>
        <w:rPr>
          <w:rFonts w:eastAsia="Times New Roman"/>
          <w:szCs w:val="24"/>
        </w:rPr>
        <w:t xml:space="preserve">- </w:t>
      </w:r>
      <w:r w:rsidRPr="00B10807">
        <w:t xml:space="preserve">Quyết định số </w:t>
      </w:r>
      <w:r>
        <w:t>…….</w:t>
      </w:r>
      <w:r w:rsidRPr="00B10807">
        <w:t xml:space="preserve">/QĐ-UBND </w:t>
      </w:r>
      <w:r w:rsidRPr="00B10807">
        <w:rPr>
          <w:bCs/>
        </w:rPr>
        <w:t xml:space="preserve">ngày </w:t>
      </w:r>
      <w:r>
        <w:rPr>
          <w:bCs/>
        </w:rPr>
        <w:t>…</w:t>
      </w:r>
      <w:r w:rsidRPr="00B10807">
        <w:rPr>
          <w:bCs/>
        </w:rPr>
        <w:t>/</w:t>
      </w:r>
      <w:r>
        <w:rPr>
          <w:bCs/>
        </w:rPr>
        <w:t>…</w:t>
      </w:r>
      <w:r w:rsidRPr="00B10807">
        <w:rPr>
          <w:bCs/>
        </w:rPr>
        <w:t>/2024 của Chủ tịch Ủy ban nhân dân tỉnh</w:t>
      </w:r>
      <w:r>
        <w:rPr>
          <w:bCs/>
        </w:rPr>
        <w:t xml:space="preserve"> Thái Nguyên</w:t>
      </w:r>
      <w:r w:rsidRPr="00B10807">
        <w:rPr>
          <w:bCs/>
        </w:rPr>
        <w:t xml:space="preserve"> ban hành Danh mục quyết định của Ủy ban nhân dân tỉnh quy định chi tiết các luật được Quốc hội khóa XV thông qua tại Kỳ họp thứ 7; trong đó Công an tỉnh được giao chủ trì, phối hợp Sở Giao thông vận tải, các sở, ngành, UBND các huyện, thành phố và các cơ quan, đơn vị có liên quan soạn thảo quy định chi tiết </w:t>
      </w:r>
      <w:r>
        <w:t>thi hành</w:t>
      </w:r>
      <w:r w:rsidRPr="00B10807">
        <w:t xml:space="preserve"> khoản 6 Điều 35, khoản 4, khoản 5 Điều 44, khoản 2 Điều 47, khoản 2 Điều 48 Luật Trật tự, an toàn giao thông đường bộ</w:t>
      </w:r>
      <w:r w:rsidRPr="00B10807">
        <w:rPr>
          <w:lang w:val="vi-VN"/>
        </w:rPr>
        <w:t xml:space="preserve"> năm 2024</w:t>
      </w:r>
      <w:r w:rsidRPr="00B10807">
        <w:t>.</w:t>
      </w:r>
    </w:p>
    <w:p w:rsidR="002163D3" w:rsidRPr="003A125C" w:rsidRDefault="002163D3" w:rsidP="009B0C7A">
      <w:pPr>
        <w:spacing w:before="120" w:after="120" w:line="320" w:lineRule="exact"/>
        <w:jc w:val="both"/>
      </w:pPr>
      <w:r>
        <w:tab/>
        <w:t xml:space="preserve">- </w:t>
      </w:r>
      <w:r w:rsidRPr="00300B6E">
        <w:t>Công văn số 6130/VPCP-CN ngày 27/8/2024 của Văn phòng Chính phủ về tổng kết thí điểm xe bốn bánh có gắn động cơ chạy bằng năng lượng điện để chở khách du lịch trong phạm vi hạn chế (</w:t>
      </w:r>
      <w:r w:rsidRPr="00300B6E">
        <w:rPr>
          <w:i/>
          <w:iCs/>
        </w:rPr>
        <w:t>chỉ thực hiện theo các quy định về thí điểm đến hết ngày 31/12/2024; từ ngày 01/</w:t>
      </w:r>
      <w:r>
        <w:rPr>
          <w:i/>
          <w:iCs/>
        </w:rPr>
        <w:t>01</w:t>
      </w:r>
      <w:r w:rsidRPr="00300B6E">
        <w:rPr>
          <w:i/>
          <w:iCs/>
        </w:rPr>
        <w:t>/2025, hoạt động xe bốn bánh có gắn động cơ thực hiện theo quy định của Luật Đường bộ, Luật Trật tự, an toàn giao thông đường bộ và các văn bản quy định chi tiết và hướng dẫn thi hành</w:t>
      </w:r>
      <w:r w:rsidRPr="00300B6E">
        <w:t>)</w:t>
      </w:r>
      <w:r>
        <w:t>.</w:t>
      </w:r>
    </w:p>
    <w:p w:rsidR="002163D3" w:rsidRDefault="002163D3" w:rsidP="009B0C7A">
      <w:pPr>
        <w:spacing w:before="120" w:after="120" w:line="320" w:lineRule="exact"/>
        <w:jc w:val="both"/>
        <w:rPr>
          <w:rFonts w:eastAsia="Times New Roman"/>
          <w:szCs w:val="24"/>
        </w:rPr>
      </w:pPr>
      <w:r>
        <w:rPr>
          <w:b/>
          <w:bCs/>
        </w:rPr>
        <w:tab/>
      </w:r>
      <w:r>
        <w:t xml:space="preserve">- Khoản 1 Điều 28 </w:t>
      </w:r>
      <w:r>
        <w:rPr>
          <w:rFonts w:eastAsia="Times New Roman"/>
          <w:szCs w:val="24"/>
        </w:rPr>
        <w:t>Luật Ban hành văn bản quy phạm pháp luật năm 2015 quy định: “</w:t>
      </w:r>
      <w:r w:rsidRPr="00BA1EC7">
        <w:rPr>
          <w:rFonts w:eastAsia="Times New Roman"/>
          <w:i/>
          <w:iCs/>
          <w:szCs w:val="24"/>
        </w:rPr>
        <w:t>UBND cấp tỉnh ban hành quyết định để quy định chi tiết điều, khoản, điểm được giao trong văn bản quy phạm pháp luật của cơ quan nhà nước cấp trên</w:t>
      </w:r>
      <w:r>
        <w:rPr>
          <w:rFonts w:eastAsia="Times New Roman"/>
          <w:szCs w:val="24"/>
        </w:rPr>
        <w:t>”.</w:t>
      </w:r>
    </w:p>
    <w:p w:rsidR="002163D3" w:rsidRDefault="002163D3" w:rsidP="009B0C7A">
      <w:pPr>
        <w:spacing w:before="120" w:after="120" w:line="320" w:lineRule="exact"/>
        <w:jc w:val="both"/>
        <w:rPr>
          <w:bCs/>
        </w:rPr>
      </w:pPr>
      <w:r>
        <w:rPr>
          <w:rFonts w:eastAsia="Times New Roman"/>
          <w:szCs w:val="24"/>
        </w:rPr>
        <w:tab/>
        <w:t xml:space="preserve">- Khoản 6 Điều 35 Luật Trật tự, an toàn giao thông đường bộ năm 2024 quy định: </w:t>
      </w:r>
      <w:r>
        <w:rPr>
          <w:bCs/>
        </w:rPr>
        <w:t>“</w:t>
      </w:r>
      <w:r w:rsidRPr="00743B77">
        <w:rPr>
          <w:bCs/>
          <w:i/>
          <w:iCs/>
        </w:rPr>
        <w:t>UBND cấp tỉnh quy định phạm vi hoạt động của xe thô sơ, xe chở hàng bốn bánh có gắn động cơ, xe chở người bốn bánh có gắn động cơ tại địa phương</w:t>
      </w:r>
      <w:r>
        <w:rPr>
          <w:bCs/>
        </w:rPr>
        <w:t>”.</w:t>
      </w:r>
    </w:p>
    <w:p w:rsidR="006B446A" w:rsidRPr="006B446A" w:rsidRDefault="006B446A" w:rsidP="009B0C7A">
      <w:pPr>
        <w:spacing w:before="120" w:after="120" w:line="320" w:lineRule="exact"/>
        <w:jc w:val="both"/>
        <w:rPr>
          <w:bCs/>
          <w:color w:val="7030A0"/>
          <w:lang w:val="vi-VN"/>
        </w:rPr>
      </w:pPr>
      <w:r>
        <w:rPr>
          <w:bCs/>
        </w:rPr>
        <w:tab/>
      </w:r>
      <w:r w:rsidRPr="006B446A">
        <w:rPr>
          <w:bCs/>
          <w:color w:val="7030A0"/>
        </w:rPr>
        <w:t xml:space="preserve">- Khoản 4, khoản 5 Điều 44 </w:t>
      </w:r>
      <w:r w:rsidRPr="006B446A">
        <w:rPr>
          <w:rFonts w:eastAsia="Times New Roman"/>
          <w:color w:val="7030A0"/>
          <w:szCs w:val="24"/>
        </w:rPr>
        <w:t>Luật Trật tự, an toàn giao thông đường bộ năm 2024 quy định:</w:t>
      </w:r>
      <w:r w:rsidRPr="006B446A">
        <w:rPr>
          <w:rFonts w:eastAsia="Times New Roman"/>
          <w:color w:val="7030A0"/>
          <w:szCs w:val="24"/>
        </w:rPr>
        <w:t xml:space="preserve"> “</w:t>
      </w:r>
      <w:r w:rsidRPr="006B446A">
        <w:rPr>
          <w:rFonts w:eastAsia="Times New Roman"/>
          <w:i/>
          <w:color w:val="7030A0"/>
          <w:szCs w:val="24"/>
        </w:rPr>
        <w:t>Xe vệ sinh môi trường, xe ô tô chở vật liệu xây dựng, phế thải rời phải được che phủ kín, không để rơi vãi trên đường phố và có thời gian hoạt động theo quy định của Ủy ban nhân dân cấp tỉnh</w:t>
      </w:r>
      <w:r w:rsidRPr="006B446A">
        <w:rPr>
          <w:rFonts w:eastAsia="Times New Roman"/>
          <w:color w:val="7030A0"/>
          <w:szCs w:val="24"/>
        </w:rPr>
        <w:t>”; “</w:t>
      </w:r>
      <w:r w:rsidRPr="006B446A">
        <w:rPr>
          <w:rFonts w:eastAsia="Times New Roman"/>
          <w:i/>
          <w:color w:val="7030A0"/>
          <w:szCs w:val="24"/>
        </w:rPr>
        <w:t>UBND cấp tỉnh quy định về hoạt động vận tải đường bộ trong đô thị và tỷ lệ phương tiện vận chuyển hành khách công cộng có thiết bị hỗ trợ cho người khuyết tật trong đô thị</w:t>
      </w:r>
      <w:r w:rsidRPr="006B446A">
        <w:rPr>
          <w:rFonts w:eastAsia="Times New Roman"/>
          <w:color w:val="7030A0"/>
          <w:szCs w:val="24"/>
        </w:rPr>
        <w:t>”.</w:t>
      </w:r>
    </w:p>
    <w:p w:rsidR="002163D3" w:rsidRDefault="002163D3" w:rsidP="009B0C7A">
      <w:pPr>
        <w:spacing w:before="120" w:after="120" w:line="320" w:lineRule="exact"/>
        <w:jc w:val="both"/>
        <w:rPr>
          <w:rFonts w:eastAsia="Times New Roman"/>
          <w:szCs w:val="24"/>
          <w:lang w:val="vi-VN"/>
        </w:rPr>
      </w:pPr>
      <w:r>
        <w:rPr>
          <w:bCs/>
          <w:lang w:val="vi-VN"/>
        </w:rPr>
        <w:tab/>
        <w:t xml:space="preserve">- Khoản 2 Điều 47 </w:t>
      </w:r>
      <w:r>
        <w:rPr>
          <w:rFonts w:eastAsia="Times New Roman"/>
          <w:szCs w:val="24"/>
        </w:rPr>
        <w:t>Luật Trật tự, an toàn giao thông đường bộ năm 2024 quy định:</w:t>
      </w:r>
      <w:r>
        <w:rPr>
          <w:rFonts w:eastAsia="Times New Roman"/>
          <w:szCs w:val="24"/>
          <w:lang w:val="vi-VN"/>
        </w:rPr>
        <w:t xml:space="preserve"> “</w:t>
      </w:r>
      <w:r w:rsidRPr="00243048">
        <w:rPr>
          <w:rFonts w:eastAsia="Times New Roman"/>
          <w:i/>
          <w:szCs w:val="24"/>
          <w:lang w:val="vi-VN"/>
        </w:rPr>
        <w:t>UBND cấp tỉnh quy định về sử dụng xe mô tô, xe gắn máy, xe thô sơ để kinh doanh vận chuyển hành khách, hàng hóa tại địa phương</w:t>
      </w:r>
      <w:r>
        <w:rPr>
          <w:rFonts w:eastAsia="Times New Roman"/>
          <w:szCs w:val="24"/>
          <w:lang w:val="vi-VN"/>
        </w:rPr>
        <w:t>”.</w:t>
      </w:r>
    </w:p>
    <w:p w:rsidR="002163D3" w:rsidRPr="00243048" w:rsidRDefault="002163D3" w:rsidP="009B0C7A">
      <w:pPr>
        <w:spacing w:before="120" w:after="120" w:line="320" w:lineRule="exact"/>
        <w:jc w:val="both"/>
        <w:rPr>
          <w:rFonts w:eastAsia="Times New Roman"/>
          <w:szCs w:val="24"/>
          <w:lang w:val="vi-VN"/>
        </w:rPr>
      </w:pPr>
      <w:r>
        <w:rPr>
          <w:rFonts w:eastAsia="Times New Roman"/>
          <w:szCs w:val="24"/>
          <w:lang w:val="vi-VN"/>
        </w:rPr>
        <w:tab/>
      </w:r>
      <w:r>
        <w:rPr>
          <w:bCs/>
          <w:lang w:val="vi-VN"/>
        </w:rPr>
        <w:t xml:space="preserve">- Khoản 2 Điều 48 </w:t>
      </w:r>
      <w:r>
        <w:rPr>
          <w:rFonts w:eastAsia="Times New Roman"/>
          <w:szCs w:val="24"/>
        </w:rPr>
        <w:t>Luật Trật tự, an toàn giao thông đường bộ năm 2024 quy định:</w:t>
      </w:r>
      <w:r>
        <w:rPr>
          <w:rFonts w:eastAsia="Times New Roman"/>
          <w:szCs w:val="24"/>
          <w:lang w:val="vi-VN"/>
        </w:rPr>
        <w:t xml:space="preserve"> “</w:t>
      </w:r>
      <w:r w:rsidRPr="00243048">
        <w:rPr>
          <w:rFonts w:eastAsia="Times New Roman"/>
          <w:i/>
          <w:szCs w:val="24"/>
          <w:lang w:val="vi-VN"/>
        </w:rPr>
        <w:t>UBND cấp tỉnh quy định thời gian, phạm vi hoạt động vận chuyển hành khách bằng xe bốn bánh có gắn động cơ và hoạt động vận chuyển h</w:t>
      </w:r>
      <w:r>
        <w:rPr>
          <w:rFonts w:eastAsia="Times New Roman"/>
          <w:i/>
          <w:szCs w:val="24"/>
        </w:rPr>
        <w:t>àng</w:t>
      </w:r>
      <w:r w:rsidRPr="00243048">
        <w:rPr>
          <w:rFonts w:eastAsia="Times New Roman"/>
          <w:i/>
          <w:szCs w:val="24"/>
          <w:lang w:val="vi-VN"/>
        </w:rPr>
        <w:t xml:space="preserve"> hóa bằng xe chở hàng bốn bánh có gắn động cơ tại địa phương</w:t>
      </w:r>
      <w:r>
        <w:rPr>
          <w:rFonts w:eastAsia="Times New Roman"/>
          <w:szCs w:val="24"/>
          <w:lang w:val="vi-VN"/>
        </w:rPr>
        <w:t>”.</w:t>
      </w:r>
    </w:p>
    <w:p w:rsidR="002163D3" w:rsidRDefault="002163D3" w:rsidP="009B0C7A">
      <w:pPr>
        <w:spacing w:before="120" w:after="120" w:line="320" w:lineRule="exact"/>
        <w:jc w:val="both"/>
        <w:rPr>
          <w:rFonts w:eastAsia="Times New Roman"/>
          <w:szCs w:val="24"/>
        </w:rPr>
      </w:pPr>
      <w:r>
        <w:rPr>
          <w:rFonts w:eastAsia="Times New Roman"/>
          <w:szCs w:val="24"/>
        </w:rPr>
        <w:tab/>
        <w:t>- Khoản 2 Điều 128 Luật Ban hành văn bản quy phạm pháp luật năm 2015 quy định cơ quan chủ trì soạn thảo có các nhiệm vụ: “</w:t>
      </w:r>
      <w:r w:rsidRPr="00B931EC">
        <w:rPr>
          <w:rFonts w:eastAsia="Times New Roman"/>
          <w:i/>
          <w:iCs/>
          <w:szCs w:val="24"/>
        </w:rPr>
        <w:t>a) Khảo sát, đánh giá thực trạng quan hệ xã hội ở địa phương, nghiên cứu đường lối, chủ trương của Đảng, chính sách của Nhà nước, văn bản của cơ quan nhà nước cấp trên, nghị quyết của Hội đồng nhân dân cùng cấp và tài liệu có liên quan đến dự thảo quyết định; b) Xây dựng dự thảo và tờ trình dự thảo quyết định</w:t>
      </w:r>
      <w:r>
        <w:rPr>
          <w:rFonts w:eastAsia="Times New Roman"/>
          <w:szCs w:val="24"/>
        </w:rPr>
        <w:t>”.</w:t>
      </w:r>
    </w:p>
    <w:p w:rsidR="002163D3" w:rsidRDefault="002163D3" w:rsidP="009B0C7A">
      <w:pPr>
        <w:spacing w:before="120" w:after="120" w:line="320" w:lineRule="exact"/>
        <w:jc w:val="both"/>
        <w:rPr>
          <w:b/>
          <w:bCs/>
          <w:lang w:val="vi-VN"/>
        </w:rPr>
      </w:pPr>
      <w:r>
        <w:tab/>
      </w:r>
      <w:r w:rsidRPr="00176352">
        <w:rPr>
          <w:b/>
          <w:bCs/>
        </w:rPr>
        <w:t>2. Cơ sở thực tiễn</w:t>
      </w:r>
    </w:p>
    <w:p w:rsidR="0028686A" w:rsidRPr="0028686A" w:rsidRDefault="002163D3" w:rsidP="009B0C7A">
      <w:pPr>
        <w:pStyle w:val="NormalWeb"/>
        <w:shd w:val="clear" w:color="auto" w:fill="FFFFFF"/>
        <w:spacing w:before="120" w:beforeAutospacing="0" w:after="120" w:afterAutospacing="0" w:line="320" w:lineRule="exact"/>
        <w:jc w:val="both"/>
        <w:textAlignment w:val="baseline"/>
        <w:rPr>
          <w:rFonts w:eastAsia="Calibri"/>
          <w:sz w:val="28"/>
          <w:szCs w:val="28"/>
        </w:rPr>
      </w:pPr>
      <w:r>
        <w:rPr>
          <w:b/>
          <w:bCs/>
          <w:lang w:val="vi-VN"/>
        </w:rPr>
        <w:lastRenderedPageBreak/>
        <w:tab/>
      </w:r>
      <w:r w:rsidR="0028686A" w:rsidRPr="007935C4">
        <w:rPr>
          <w:rFonts w:asciiTheme="majorHAnsi" w:hAnsiTheme="majorHAnsi" w:cstheme="majorHAnsi"/>
          <w:bCs/>
          <w:sz w:val="28"/>
          <w:szCs w:val="28"/>
          <w:shd w:val="clear" w:color="auto" w:fill="FFFFFF"/>
        </w:rPr>
        <w:t>Thái Nguyên là một trong những tỉnh trung tâm của vùng trung du miền núi Bắc Bộ, là cửa ngõ giao lưu kinh tế xã hội giữa vùng trung du miền núi với vùng đồng bằng Bắc Bộ</w:t>
      </w:r>
      <w:r w:rsidR="0028686A" w:rsidRPr="007935C4">
        <w:rPr>
          <w:rFonts w:eastAsia="Calibri"/>
          <w:sz w:val="28"/>
          <w:szCs w:val="28"/>
        </w:rPr>
        <w:t xml:space="preserve">; </w:t>
      </w:r>
      <w:r w:rsidR="0028686A" w:rsidRPr="0028686A">
        <w:rPr>
          <w:rFonts w:eastAsia="Calibri"/>
          <w:sz w:val="28"/>
          <w:szCs w:val="28"/>
        </w:rPr>
        <w:t>phía Bắc tiếp giáp với tỉnh Bắc Kạn, phía Tây giáp với các tỉnh Vĩnh Phúc, Tuyên Quang, phía Đông giáp với các tỉnh Lạng Sơn, Bắc Giang và phía Nam tiếp giáp với Thủ đô Hà Nội.</w:t>
      </w:r>
    </w:p>
    <w:p w:rsidR="0028686A" w:rsidRPr="0028686A" w:rsidRDefault="0028686A" w:rsidP="009B0C7A">
      <w:pPr>
        <w:shd w:val="clear" w:color="auto" w:fill="FFFFFF"/>
        <w:spacing w:before="120" w:after="120" w:line="320" w:lineRule="exact"/>
        <w:ind w:firstLine="720"/>
        <w:jc w:val="both"/>
        <w:textAlignment w:val="baseline"/>
      </w:pPr>
      <w:r w:rsidRPr="0028686A">
        <w:t>Tỉnh Thái Nguyên có diện tích tự nhiên 3.562,82 km². Có 9 đơn vị hành chính gồm: 3 thành phố (Thái Nguyên; Sông Công, Phổ Yên) và 6 huyện (Phú Bình, Đồng Hỷ, Võ Nhai, Định Hóa, Đại Từ, Phú Lương); có 177 xã, phường, thị trấ</w:t>
      </w:r>
      <w:r>
        <w:t>n (</w:t>
      </w:r>
      <w:r>
        <w:rPr>
          <w:i/>
        </w:rPr>
        <w:t xml:space="preserve">từ 01/12/2024, thực hiện Nghị quyết số 1240/NQ-UNTVQH15 ngày 24/10/2024 </w:t>
      </w:r>
      <w:r w:rsidR="00651E98">
        <w:rPr>
          <w:i/>
        </w:rPr>
        <w:t xml:space="preserve">của Ủy ban Thường vụ Quốc hội khóa XV, sau khi sắp xếp các đơn vị hành chính cấp xã, tỉnh Thái Nguyên có 172 </w:t>
      </w:r>
      <w:r w:rsidR="00651E98" w:rsidRPr="0028686A">
        <w:rPr>
          <w:i/>
        </w:rPr>
        <w:t>xã, phường, thị trấ</w:t>
      </w:r>
      <w:r w:rsidR="00651E98" w:rsidRPr="00651E98">
        <w:rPr>
          <w:i/>
        </w:rPr>
        <w:t>n</w:t>
      </w:r>
      <w:r w:rsidR="00651E98">
        <w:t xml:space="preserve">). </w:t>
      </w:r>
      <w:r w:rsidRPr="0028686A">
        <w:t>Về dân số</w:t>
      </w:r>
      <w:r w:rsidR="00651E98">
        <w:t xml:space="preserve"> toàn tỉnh </w:t>
      </w:r>
      <w:r w:rsidRPr="0028686A">
        <w:t xml:space="preserve">có gần 1,3 triệu người với nhiều dân tộc cùng sinh sống, trong đó có 08 dân tộc chiếm số đông (Kinh, Tày, Nùng, Sán Dìu, Mông, Sán Chay, Dao, Hoa), </w:t>
      </w:r>
    </w:p>
    <w:p w:rsidR="0028686A" w:rsidRPr="0028686A" w:rsidRDefault="007935C4" w:rsidP="009B0C7A">
      <w:pPr>
        <w:shd w:val="clear" w:color="auto" w:fill="FFFFFF"/>
        <w:spacing w:before="120" w:after="120" w:line="320" w:lineRule="exact"/>
        <w:ind w:firstLine="720"/>
        <w:jc w:val="both"/>
        <w:textAlignment w:val="baseline"/>
      </w:pPr>
      <w:r>
        <w:t>Về h</w:t>
      </w:r>
      <w:r w:rsidR="0028686A" w:rsidRPr="0028686A">
        <w:t>ệ thống giao thông: Mạng lưới giao thông đường bộ của tỉnh có khoảng 4.822 km, bao gồm: 01 tuyến cao tốc, 08 tuyến quốc lộ, 20 tuyến đường tỉnh, hệ thống đường đô thị, đường huyện và đường xã. Ngoài ra còn có hệ thống giao thông nông thôn khoảng gần 7.000 km.</w:t>
      </w:r>
      <w:r>
        <w:t xml:space="preserve"> Q</w:t>
      </w:r>
      <w:r w:rsidRPr="00F17328">
        <w:t xml:space="preserve">ua hoạt động tuần tra, kiểm soát, xử lý vi phạm </w:t>
      </w:r>
      <w:r>
        <w:t xml:space="preserve">về trật tự, an toàn giao thông đường bộ </w:t>
      </w:r>
      <w:r w:rsidRPr="00F17328">
        <w:t xml:space="preserve">và thống kê, phân tích tai nạn giao thông </w:t>
      </w:r>
      <w:r>
        <w:t>theo chức năng, nhiệm vụ của lực lượng Công an</w:t>
      </w:r>
      <w:r w:rsidR="00A652EF">
        <w:t xml:space="preserve"> nhân dân</w:t>
      </w:r>
      <w:r>
        <w:t xml:space="preserve"> </w:t>
      </w:r>
      <w:r w:rsidRPr="00F17328">
        <w:t>cho thấy</w:t>
      </w:r>
      <w:r>
        <w:t xml:space="preserve"> tình hình hoạt động c</w:t>
      </w:r>
      <w:r>
        <w:rPr>
          <w:lang w:val="vi-VN"/>
        </w:rPr>
        <w:t xml:space="preserve">ủa xe thô sơ, xe mô tô, xe gắn máy, xe bốn bánh có gắn động cơ </w:t>
      </w:r>
      <w:r>
        <w:t xml:space="preserve">còn tiềm ẩn nhiều yếu tố tác động </w:t>
      </w:r>
      <w:r w:rsidR="00A652EF">
        <w:t>liên quan trực tiếp đến công tác bảo đảm trật tự, an toàn giao thông.</w:t>
      </w:r>
    </w:p>
    <w:p w:rsidR="00FA5083" w:rsidRDefault="007935C4" w:rsidP="009B0C7A">
      <w:pPr>
        <w:spacing w:before="120" w:after="120" w:line="320" w:lineRule="exact"/>
        <w:jc w:val="both"/>
      </w:pPr>
      <w:r>
        <w:rPr>
          <w:b/>
          <w:bCs/>
        </w:rPr>
        <w:tab/>
      </w:r>
      <w:r w:rsidRPr="00F17328">
        <w:t>Số lượng phương tiện liên quan đến đối tượng cần điều chỉnh (</w:t>
      </w:r>
      <w:r w:rsidRPr="00F17328">
        <w:rPr>
          <w:i/>
          <w:iCs/>
        </w:rPr>
        <w:t>qua công tác đăng ký xe</w:t>
      </w:r>
      <w:r w:rsidRPr="00F17328">
        <w:t xml:space="preserve">): </w:t>
      </w:r>
      <w:r>
        <w:t>Xe</w:t>
      </w:r>
      <w:r>
        <w:rPr>
          <w:lang w:val="vi-VN"/>
        </w:rPr>
        <w:t xml:space="preserve"> mô tô, xe gắn máy</w:t>
      </w:r>
      <w:r w:rsidR="00CC495A">
        <w:t xml:space="preserve"> (tính đến 14/11/2024)</w:t>
      </w:r>
      <w:r>
        <w:rPr>
          <w:lang w:val="vi-VN"/>
        </w:rPr>
        <w:t xml:space="preserve">: </w:t>
      </w:r>
      <w:r w:rsidR="00CC495A">
        <w:t>926.681 xe</w:t>
      </w:r>
      <w:r>
        <w:rPr>
          <w:lang w:val="vi-VN"/>
        </w:rPr>
        <w:t xml:space="preserve">; </w:t>
      </w:r>
      <w:r>
        <w:t>x</w:t>
      </w:r>
      <w:r w:rsidRPr="00F17328">
        <w:t>e chở hàng bốn bánh có gắn động cơ</w:t>
      </w:r>
      <w:r w:rsidR="00CC495A">
        <w:t xml:space="preserve"> (tính đến 14/11/2024)</w:t>
      </w:r>
      <w:r w:rsidRPr="00F17328">
        <w:t xml:space="preserve">: </w:t>
      </w:r>
      <w:r w:rsidR="00CC495A">
        <w:t>37.552 xe</w:t>
      </w:r>
      <w:r w:rsidRPr="00F17328">
        <w:t>; xe chở người b</w:t>
      </w:r>
      <w:r>
        <w:t>ốn</w:t>
      </w:r>
      <w:r w:rsidRPr="00F17328">
        <w:t xml:space="preserve"> bánh có gắn động cơ</w:t>
      </w:r>
      <w:r w:rsidR="00CC495A">
        <w:t xml:space="preserve"> (tính đến 14</w:t>
      </w:r>
      <w:r w:rsidR="00FA5083">
        <w:t>/11/2024)</w:t>
      </w:r>
      <w:r w:rsidRPr="00F17328">
        <w:t xml:space="preserve">: </w:t>
      </w:r>
      <w:r w:rsidR="00FA5083">
        <w:t>85.500 xe</w:t>
      </w:r>
      <w:r w:rsidRPr="00F17328">
        <w:t>.</w:t>
      </w:r>
      <w:r>
        <w:t xml:space="preserve"> </w:t>
      </w:r>
      <w:r w:rsidR="00FA5083">
        <w:t>Tổng số hộ dân (năm 2023) theo số liệu thống kê của Cục thống kê Thái Nguyên là 375.449 hộ</w:t>
      </w:r>
      <w:r w:rsidR="00314EF5">
        <w:t>, trong đó tỷ lệ sở hữu xe mô tô, xe gắn máy trên số hộ: 2,47 xe/hộ; tỷ lệ sở hữu xe ô tô trên số hộ: 0,33 xe/hộ.</w:t>
      </w:r>
    </w:p>
    <w:p w:rsidR="002163D3" w:rsidRDefault="002163D3" w:rsidP="009B0C7A">
      <w:pPr>
        <w:spacing w:before="120" w:after="120" w:line="320" w:lineRule="exact"/>
        <w:jc w:val="both"/>
        <w:rPr>
          <w:bCs/>
        </w:rPr>
      </w:pPr>
      <w:r>
        <w:rPr>
          <w:b/>
          <w:bCs/>
        </w:rPr>
        <w:tab/>
      </w:r>
      <w:r>
        <w:rPr>
          <w:bCs/>
        </w:rPr>
        <w:t xml:space="preserve">Từ các cơ sở nêu trên, việc ban hành Quyết định </w:t>
      </w:r>
      <w:r>
        <w:t xml:space="preserve">quy định </w:t>
      </w:r>
      <w:r w:rsidRPr="00AD659C">
        <w:rPr>
          <w:rFonts w:eastAsia="Times New Roman"/>
          <w:color w:val="000000"/>
          <w:lang w:val="vi-VN" w:eastAsia="vi-VN"/>
        </w:rPr>
        <w:t>phạm vi hoạt động của xe thô sơ, xe chở hàng bốn bánh có gắn động cơ, xe chở người bốn bánh có gắn động cơ;</w:t>
      </w:r>
      <w:r>
        <w:rPr>
          <w:rFonts w:eastAsia="Times New Roman"/>
          <w:color w:val="000000"/>
          <w:lang w:val="vi-VN" w:eastAsia="vi-VN"/>
        </w:rPr>
        <w:t xml:space="preserve"> </w:t>
      </w:r>
      <w:r w:rsidRPr="00AD659C">
        <w:rPr>
          <w:rFonts w:eastAsia="Times New Roman"/>
          <w:color w:val="000000"/>
          <w:lang w:val="vi-VN" w:eastAsia="vi-VN"/>
        </w:rPr>
        <w:t>thời gian, phạm vi hoạt động vận chuyển hành khách bằng xe bốn bánh có gắn động c</w:t>
      </w:r>
      <w:bookmarkStart w:id="0" w:name="_GoBack"/>
      <w:bookmarkEnd w:id="0"/>
      <w:r w:rsidRPr="00AD659C">
        <w:rPr>
          <w:rFonts w:eastAsia="Times New Roman"/>
          <w:color w:val="000000"/>
          <w:lang w:val="vi-VN" w:eastAsia="vi-VN"/>
        </w:rPr>
        <w:t>ơ và hoạt động vận chuyển hàng hóa bằng xe chở hàng bốn bánh có gắn động cơ;</w:t>
      </w:r>
      <w:r>
        <w:rPr>
          <w:rFonts w:eastAsia="Times New Roman"/>
          <w:color w:val="000000"/>
          <w:lang w:val="vi-VN" w:eastAsia="vi-VN"/>
        </w:rPr>
        <w:t xml:space="preserve"> v</w:t>
      </w:r>
      <w:r w:rsidRPr="00AD659C">
        <w:rPr>
          <w:rFonts w:eastAsia="Times New Roman"/>
          <w:color w:val="000000"/>
          <w:lang w:val="vi-VN" w:eastAsia="vi-VN"/>
        </w:rPr>
        <w:t xml:space="preserve">iệc sử dụng xe thô sơ, xe mô tô, xe gắn máy để kinh doanh </w:t>
      </w:r>
      <w:r>
        <w:rPr>
          <w:rFonts w:eastAsia="Times New Roman"/>
          <w:color w:val="000000"/>
          <w:lang w:val="vi-VN" w:eastAsia="vi-VN"/>
        </w:rPr>
        <w:t>vận chuyển hành khách, hàng hóa</w:t>
      </w:r>
      <w:r w:rsidR="00D215DE">
        <w:rPr>
          <w:rFonts w:eastAsia="Times New Roman"/>
          <w:color w:val="000000"/>
          <w:lang w:eastAsia="vi-VN"/>
        </w:rPr>
        <w:t xml:space="preserve">; </w:t>
      </w:r>
      <w:r w:rsidR="00D215DE" w:rsidRPr="00033A8E">
        <w:rPr>
          <w:spacing w:val="-4"/>
        </w:rPr>
        <w:t xml:space="preserve">thời gian hoạt động của xe vệ sinh môi trường, xe ô tô chở phế thải rời, xe ô tô chở vật liệu xây dựng; </w:t>
      </w:r>
      <w:r w:rsidR="00D215DE" w:rsidRPr="00FD38B1">
        <w:rPr>
          <w:color w:val="7030A0"/>
          <w:spacing w:val="-4"/>
        </w:rPr>
        <w:t>ho</w:t>
      </w:r>
      <w:r w:rsidR="00D215DE" w:rsidRPr="00FD38B1">
        <w:rPr>
          <w:rFonts w:cs="Arial"/>
          <w:color w:val="7030A0"/>
          <w:spacing w:val="-4"/>
        </w:rPr>
        <w:t>ạ</w:t>
      </w:r>
      <w:r w:rsidR="00D215DE" w:rsidRPr="00FD38B1">
        <w:rPr>
          <w:color w:val="7030A0"/>
          <w:spacing w:val="-4"/>
        </w:rPr>
        <w:t xml:space="preserve">t </w:t>
      </w:r>
      <w:r w:rsidR="00D215DE" w:rsidRPr="00FD38B1">
        <w:rPr>
          <w:rFonts w:cs="Arial"/>
          <w:color w:val="7030A0"/>
          <w:spacing w:val="-4"/>
        </w:rPr>
        <w:t>độ</w:t>
      </w:r>
      <w:r w:rsidR="00D215DE" w:rsidRPr="00FD38B1">
        <w:rPr>
          <w:color w:val="7030A0"/>
          <w:spacing w:val="-4"/>
        </w:rPr>
        <w:t>ng v</w:t>
      </w:r>
      <w:r w:rsidR="00D215DE" w:rsidRPr="00FD38B1">
        <w:rPr>
          <w:rFonts w:cs="Arial"/>
          <w:color w:val="7030A0"/>
          <w:spacing w:val="-4"/>
        </w:rPr>
        <w:t>ậ</w:t>
      </w:r>
      <w:r w:rsidR="00D215DE" w:rsidRPr="00FD38B1">
        <w:rPr>
          <w:color w:val="7030A0"/>
          <w:spacing w:val="-4"/>
        </w:rPr>
        <w:t>n t</w:t>
      </w:r>
      <w:r w:rsidR="00D215DE" w:rsidRPr="00FD38B1">
        <w:rPr>
          <w:rFonts w:cs="Arial"/>
          <w:color w:val="7030A0"/>
          <w:spacing w:val="-4"/>
        </w:rPr>
        <w:t>ả</w:t>
      </w:r>
      <w:r w:rsidR="00D215DE" w:rsidRPr="00FD38B1">
        <w:rPr>
          <w:color w:val="7030A0"/>
          <w:spacing w:val="-4"/>
        </w:rPr>
        <w:t xml:space="preserve">i </w:t>
      </w:r>
      <w:r w:rsidR="00D215DE" w:rsidRPr="00FD38B1">
        <w:rPr>
          <w:rFonts w:cs="Arial"/>
          <w:color w:val="7030A0"/>
          <w:spacing w:val="-4"/>
        </w:rPr>
        <w:t>đườ</w:t>
      </w:r>
      <w:r w:rsidR="00D215DE" w:rsidRPr="00FD38B1">
        <w:rPr>
          <w:color w:val="7030A0"/>
          <w:spacing w:val="-4"/>
        </w:rPr>
        <w:t>ng b</w:t>
      </w:r>
      <w:r w:rsidR="00D215DE" w:rsidRPr="00FD38B1">
        <w:rPr>
          <w:rFonts w:cs="Arial"/>
          <w:color w:val="7030A0"/>
          <w:spacing w:val="-4"/>
        </w:rPr>
        <w:t>ộ</w:t>
      </w:r>
      <w:r w:rsidR="00D215DE" w:rsidRPr="00FD38B1">
        <w:rPr>
          <w:color w:val="7030A0"/>
          <w:spacing w:val="-4"/>
        </w:rPr>
        <w:t xml:space="preserve"> trong </w:t>
      </w:r>
      <w:r w:rsidR="00D215DE" w:rsidRPr="00FD38B1">
        <w:rPr>
          <w:rFonts w:cs="Arial"/>
          <w:color w:val="7030A0"/>
          <w:spacing w:val="-4"/>
        </w:rPr>
        <w:t>đ</w:t>
      </w:r>
      <w:r w:rsidR="00D215DE" w:rsidRPr="00FD38B1">
        <w:rPr>
          <w:rFonts w:cs=".VnTime"/>
          <w:color w:val="7030A0"/>
          <w:spacing w:val="-4"/>
        </w:rPr>
        <w:t>ô</w:t>
      </w:r>
      <w:r w:rsidR="00D215DE" w:rsidRPr="00FD38B1">
        <w:rPr>
          <w:color w:val="7030A0"/>
          <w:spacing w:val="-4"/>
        </w:rPr>
        <w:t xml:space="preserve"> th</w:t>
      </w:r>
      <w:r w:rsidR="00D215DE" w:rsidRPr="00FD38B1">
        <w:rPr>
          <w:rFonts w:cs="Arial"/>
          <w:color w:val="7030A0"/>
          <w:spacing w:val="-4"/>
        </w:rPr>
        <w:t>ị</w:t>
      </w:r>
      <w:r w:rsidR="00D215DE" w:rsidRPr="00FD38B1">
        <w:rPr>
          <w:color w:val="7030A0"/>
          <w:spacing w:val="-4"/>
        </w:rPr>
        <w:t xml:space="preserve"> v</w:t>
      </w:r>
      <w:r w:rsidR="00D215DE" w:rsidRPr="00FD38B1">
        <w:rPr>
          <w:rFonts w:cs="Arial"/>
          <w:color w:val="7030A0"/>
          <w:spacing w:val="-4"/>
        </w:rPr>
        <w:t>à</w:t>
      </w:r>
      <w:r w:rsidR="00D215DE" w:rsidRPr="00FD38B1">
        <w:rPr>
          <w:color w:val="7030A0"/>
          <w:spacing w:val="-4"/>
        </w:rPr>
        <w:t xml:space="preserve"> t</w:t>
      </w:r>
      <w:r w:rsidR="00D215DE" w:rsidRPr="00FD38B1">
        <w:rPr>
          <w:rFonts w:cs="Arial"/>
          <w:color w:val="7030A0"/>
          <w:spacing w:val="-4"/>
        </w:rPr>
        <w:t>ỷ</w:t>
      </w:r>
      <w:r w:rsidR="00D215DE" w:rsidRPr="00FD38B1">
        <w:rPr>
          <w:color w:val="7030A0"/>
          <w:spacing w:val="-4"/>
        </w:rPr>
        <w:t xml:space="preserve"> l</w:t>
      </w:r>
      <w:r w:rsidR="00D215DE" w:rsidRPr="00FD38B1">
        <w:rPr>
          <w:rFonts w:cs="Arial"/>
          <w:color w:val="7030A0"/>
          <w:spacing w:val="-4"/>
        </w:rPr>
        <w:t xml:space="preserve">ệ </w:t>
      </w:r>
      <w:r w:rsidR="00D215DE" w:rsidRPr="00FD38B1">
        <w:rPr>
          <w:color w:val="7030A0"/>
          <w:spacing w:val="-4"/>
        </w:rPr>
        <w:t>ph</w:t>
      </w:r>
      <w:r w:rsidR="00D215DE" w:rsidRPr="00FD38B1">
        <w:rPr>
          <w:rFonts w:cs="Arial"/>
          <w:color w:val="7030A0"/>
          <w:spacing w:val="-4"/>
        </w:rPr>
        <w:t>ươ</w:t>
      </w:r>
      <w:r w:rsidR="00D215DE" w:rsidRPr="00FD38B1">
        <w:rPr>
          <w:color w:val="7030A0"/>
          <w:spacing w:val="-4"/>
        </w:rPr>
        <w:t>ng ti</w:t>
      </w:r>
      <w:r w:rsidR="00D215DE" w:rsidRPr="00FD38B1">
        <w:rPr>
          <w:rFonts w:cs="Arial"/>
          <w:color w:val="7030A0"/>
          <w:spacing w:val="-4"/>
        </w:rPr>
        <w:t>ệ</w:t>
      </w:r>
      <w:r w:rsidR="00D215DE" w:rsidRPr="00FD38B1">
        <w:rPr>
          <w:color w:val="7030A0"/>
          <w:spacing w:val="-4"/>
        </w:rPr>
        <w:t>n v</w:t>
      </w:r>
      <w:r w:rsidR="00D215DE" w:rsidRPr="00FD38B1">
        <w:rPr>
          <w:rFonts w:cs="Arial"/>
          <w:color w:val="7030A0"/>
          <w:spacing w:val="-4"/>
        </w:rPr>
        <w:t>ậ</w:t>
      </w:r>
      <w:r w:rsidR="00D215DE" w:rsidRPr="00FD38B1">
        <w:rPr>
          <w:color w:val="7030A0"/>
          <w:spacing w:val="-4"/>
        </w:rPr>
        <w:t>n chuy</w:t>
      </w:r>
      <w:r w:rsidR="00D215DE" w:rsidRPr="00FD38B1">
        <w:rPr>
          <w:rFonts w:cs="Arial"/>
          <w:color w:val="7030A0"/>
          <w:spacing w:val="-4"/>
        </w:rPr>
        <w:t>ể</w:t>
      </w:r>
      <w:r w:rsidR="00D215DE" w:rsidRPr="00FD38B1">
        <w:rPr>
          <w:color w:val="7030A0"/>
          <w:spacing w:val="-4"/>
        </w:rPr>
        <w:t>n h</w:t>
      </w:r>
      <w:r w:rsidR="00D215DE" w:rsidRPr="00FD38B1">
        <w:rPr>
          <w:rFonts w:cs="Arial"/>
          <w:color w:val="7030A0"/>
          <w:spacing w:val="-4"/>
        </w:rPr>
        <w:t>à</w:t>
      </w:r>
      <w:r w:rsidR="00D215DE" w:rsidRPr="00FD38B1">
        <w:rPr>
          <w:color w:val="7030A0"/>
          <w:spacing w:val="-4"/>
        </w:rPr>
        <w:t>nh kh</w:t>
      </w:r>
      <w:r w:rsidR="00D215DE" w:rsidRPr="00FD38B1">
        <w:rPr>
          <w:rFonts w:cs=".VnTime"/>
          <w:color w:val="7030A0"/>
          <w:spacing w:val="-4"/>
        </w:rPr>
        <w:t>á</w:t>
      </w:r>
      <w:r w:rsidR="00D215DE" w:rsidRPr="00FD38B1">
        <w:rPr>
          <w:color w:val="7030A0"/>
          <w:spacing w:val="-4"/>
        </w:rPr>
        <w:t>ch c</w:t>
      </w:r>
      <w:r w:rsidR="00D215DE" w:rsidRPr="00FD38B1">
        <w:rPr>
          <w:rFonts w:cs=".VnTime"/>
          <w:color w:val="7030A0"/>
          <w:spacing w:val="-4"/>
        </w:rPr>
        <w:t>ô</w:t>
      </w:r>
      <w:r w:rsidR="00D215DE" w:rsidRPr="00FD38B1">
        <w:rPr>
          <w:color w:val="7030A0"/>
          <w:spacing w:val="-4"/>
        </w:rPr>
        <w:t>ng c</w:t>
      </w:r>
      <w:r w:rsidR="00D215DE" w:rsidRPr="00FD38B1">
        <w:rPr>
          <w:rFonts w:cs="Arial"/>
          <w:color w:val="7030A0"/>
          <w:spacing w:val="-4"/>
        </w:rPr>
        <w:t>ộ</w:t>
      </w:r>
      <w:r w:rsidR="00D215DE" w:rsidRPr="00FD38B1">
        <w:rPr>
          <w:color w:val="7030A0"/>
          <w:spacing w:val="-4"/>
        </w:rPr>
        <w:t>ng c</w:t>
      </w:r>
      <w:r w:rsidR="00D215DE" w:rsidRPr="00FD38B1">
        <w:rPr>
          <w:rFonts w:cs=".VnTime"/>
          <w:color w:val="7030A0"/>
          <w:spacing w:val="-4"/>
        </w:rPr>
        <w:t>ó</w:t>
      </w:r>
      <w:r w:rsidR="00D215DE" w:rsidRPr="00FD38B1">
        <w:rPr>
          <w:color w:val="7030A0"/>
          <w:spacing w:val="-4"/>
        </w:rPr>
        <w:t xml:space="preserve"> thi</w:t>
      </w:r>
      <w:r w:rsidR="00D215DE" w:rsidRPr="00FD38B1">
        <w:rPr>
          <w:rFonts w:cs="Arial"/>
          <w:color w:val="7030A0"/>
          <w:spacing w:val="-4"/>
        </w:rPr>
        <w:t>ế</w:t>
      </w:r>
      <w:r w:rsidR="00D215DE" w:rsidRPr="00FD38B1">
        <w:rPr>
          <w:color w:val="7030A0"/>
          <w:spacing w:val="-4"/>
        </w:rPr>
        <w:t>t b</w:t>
      </w:r>
      <w:r w:rsidR="00D215DE" w:rsidRPr="00FD38B1">
        <w:rPr>
          <w:rFonts w:cs="Arial"/>
          <w:color w:val="7030A0"/>
          <w:spacing w:val="-4"/>
        </w:rPr>
        <w:t>ị</w:t>
      </w:r>
      <w:r w:rsidR="00D215DE" w:rsidRPr="00FD38B1">
        <w:rPr>
          <w:color w:val="7030A0"/>
          <w:spacing w:val="-4"/>
        </w:rPr>
        <w:t xml:space="preserve"> h</w:t>
      </w:r>
      <w:r w:rsidR="00D215DE" w:rsidRPr="00FD38B1">
        <w:rPr>
          <w:rFonts w:cs="Arial"/>
          <w:color w:val="7030A0"/>
          <w:spacing w:val="-4"/>
        </w:rPr>
        <w:t>ỗ</w:t>
      </w:r>
      <w:r w:rsidR="00D215DE" w:rsidRPr="00FD38B1">
        <w:rPr>
          <w:color w:val="7030A0"/>
          <w:spacing w:val="-4"/>
        </w:rPr>
        <w:t xml:space="preserve"> tr</w:t>
      </w:r>
      <w:r w:rsidR="00D215DE" w:rsidRPr="00FD38B1">
        <w:rPr>
          <w:rFonts w:cs="Arial"/>
          <w:color w:val="7030A0"/>
          <w:spacing w:val="-4"/>
        </w:rPr>
        <w:t>ợ</w:t>
      </w:r>
      <w:r w:rsidR="00D215DE" w:rsidRPr="00FD38B1">
        <w:rPr>
          <w:color w:val="7030A0"/>
          <w:spacing w:val="-4"/>
        </w:rPr>
        <w:t xml:space="preserve"> cho ng</w:t>
      </w:r>
      <w:r w:rsidR="00D215DE" w:rsidRPr="00FD38B1">
        <w:rPr>
          <w:rFonts w:cs="Arial"/>
          <w:color w:val="7030A0"/>
          <w:spacing w:val="-4"/>
        </w:rPr>
        <w:t>ườ</w:t>
      </w:r>
      <w:r w:rsidR="00D215DE" w:rsidRPr="00FD38B1">
        <w:rPr>
          <w:color w:val="7030A0"/>
          <w:spacing w:val="-4"/>
        </w:rPr>
        <w:t>i khuy</w:t>
      </w:r>
      <w:r w:rsidR="00D215DE" w:rsidRPr="00FD38B1">
        <w:rPr>
          <w:rFonts w:cs="Arial"/>
          <w:color w:val="7030A0"/>
          <w:spacing w:val="-4"/>
        </w:rPr>
        <w:t>ế</w:t>
      </w:r>
      <w:r w:rsidR="00D215DE" w:rsidRPr="00FD38B1">
        <w:rPr>
          <w:color w:val="7030A0"/>
          <w:spacing w:val="-4"/>
        </w:rPr>
        <w:t>t t</w:t>
      </w:r>
      <w:r w:rsidR="00D215DE" w:rsidRPr="00FD38B1">
        <w:rPr>
          <w:rFonts w:cs="Arial"/>
          <w:color w:val="7030A0"/>
          <w:spacing w:val="-4"/>
        </w:rPr>
        <w:t>ậ</w:t>
      </w:r>
      <w:r w:rsidR="00D215DE" w:rsidRPr="00FD38B1">
        <w:rPr>
          <w:color w:val="7030A0"/>
          <w:spacing w:val="-4"/>
        </w:rPr>
        <w:t xml:space="preserve">t trong </w:t>
      </w:r>
      <w:r w:rsidR="00D215DE" w:rsidRPr="00FD38B1">
        <w:rPr>
          <w:rFonts w:cs="Arial"/>
          <w:color w:val="7030A0"/>
          <w:spacing w:val="-4"/>
        </w:rPr>
        <w:t>đ</w:t>
      </w:r>
      <w:r w:rsidR="00D215DE" w:rsidRPr="00FD38B1">
        <w:rPr>
          <w:rFonts w:cs=".VnTime"/>
          <w:color w:val="7030A0"/>
          <w:spacing w:val="-4"/>
        </w:rPr>
        <w:t>ô</w:t>
      </w:r>
      <w:r w:rsidR="00D215DE" w:rsidRPr="00FD38B1">
        <w:rPr>
          <w:color w:val="7030A0"/>
          <w:spacing w:val="-4"/>
        </w:rPr>
        <w:t xml:space="preserve"> th</w:t>
      </w:r>
      <w:r w:rsidR="00D215DE" w:rsidRPr="00FD38B1">
        <w:rPr>
          <w:rFonts w:cs="Arial"/>
          <w:color w:val="7030A0"/>
          <w:spacing w:val="-4"/>
        </w:rPr>
        <w:t>ị</w:t>
      </w:r>
      <w:r w:rsidRPr="00FD38B1">
        <w:rPr>
          <w:rFonts w:eastAsia="Times New Roman"/>
          <w:color w:val="7030A0"/>
          <w:lang w:val="vi-VN" w:eastAsia="vi-VN"/>
        </w:rPr>
        <w:t xml:space="preserve"> </w:t>
      </w:r>
      <w:r>
        <w:t xml:space="preserve">trên địa bàn tỉnh </w:t>
      </w:r>
      <w:r w:rsidR="00894343">
        <w:t>Thái Nguyên</w:t>
      </w:r>
      <w:r>
        <w:rPr>
          <w:lang w:val="vi-VN"/>
        </w:rPr>
        <w:t xml:space="preserve"> </w:t>
      </w:r>
      <w:r>
        <w:rPr>
          <w:bCs/>
        </w:rPr>
        <w:t>là cần thiết để đảm bảo thi hành Luật Trật tự, an toàn giao thông đường bộ được thống nhất, đồng bộ.</w:t>
      </w:r>
    </w:p>
    <w:p w:rsidR="002163D3" w:rsidRPr="00475306" w:rsidRDefault="002163D3" w:rsidP="009B0C7A">
      <w:pPr>
        <w:shd w:val="clear" w:color="auto" w:fill="FFFFFF"/>
        <w:spacing w:before="120" w:after="120" w:line="320" w:lineRule="exact"/>
        <w:ind w:firstLine="720"/>
        <w:jc w:val="both"/>
        <w:rPr>
          <w:b/>
          <w:sz w:val="26"/>
        </w:rPr>
      </w:pPr>
      <w:r w:rsidRPr="00475306">
        <w:rPr>
          <w:b/>
          <w:sz w:val="26"/>
        </w:rPr>
        <w:t>II. MỤC ĐÍCH BAN HÀNH, QUAN ĐIỂM XÂY DỰNG DỰ THẢO QUYẾT ĐỊNH</w:t>
      </w:r>
    </w:p>
    <w:p w:rsidR="002163D3" w:rsidRDefault="002163D3" w:rsidP="009B0C7A">
      <w:pPr>
        <w:shd w:val="clear" w:color="auto" w:fill="FFFFFF"/>
        <w:spacing w:before="120" w:after="120" w:line="320" w:lineRule="exact"/>
        <w:ind w:firstLine="720"/>
        <w:jc w:val="both"/>
        <w:rPr>
          <w:b/>
        </w:rPr>
      </w:pPr>
      <w:r>
        <w:rPr>
          <w:b/>
        </w:rPr>
        <w:t>1. Mục đích ban hành</w:t>
      </w:r>
    </w:p>
    <w:p w:rsidR="002163D3" w:rsidRDefault="002163D3" w:rsidP="009B0C7A">
      <w:pPr>
        <w:shd w:val="clear" w:color="auto" w:fill="FFFFFF"/>
        <w:spacing w:before="120" w:after="120" w:line="320" w:lineRule="exact"/>
        <w:ind w:firstLine="720"/>
        <w:jc w:val="both"/>
        <w:rPr>
          <w:bCs/>
        </w:rPr>
      </w:pPr>
      <w:r>
        <w:rPr>
          <w:bCs/>
        </w:rPr>
        <w:lastRenderedPageBreak/>
        <w:t>- Tiếp tục hoàn thiện</w:t>
      </w:r>
      <w:r>
        <w:rPr>
          <w:color w:val="000000"/>
        </w:rPr>
        <w:t xml:space="preserve"> </w:t>
      </w:r>
      <w:r w:rsidRPr="004D41E0">
        <w:t xml:space="preserve">các </w:t>
      </w:r>
      <w:r>
        <w:t xml:space="preserve">văn bản quy phạm pháp luật về giao thông </w:t>
      </w:r>
      <w:r>
        <w:rPr>
          <w:bCs/>
        </w:rPr>
        <w:t>tại địa phương, tạo hành lang pháp lý đầy đủ, phù hợp, đồng bộ với các quy định pháp luật của Nhà nước.</w:t>
      </w:r>
    </w:p>
    <w:p w:rsidR="0041398F" w:rsidRPr="00730C01" w:rsidRDefault="0041398F" w:rsidP="009B0C7A">
      <w:pPr>
        <w:tabs>
          <w:tab w:val="left" w:pos="840"/>
        </w:tabs>
        <w:spacing w:before="120" w:after="120" w:line="320" w:lineRule="exact"/>
        <w:ind w:firstLine="680"/>
        <w:jc w:val="both"/>
        <w:rPr>
          <w:bCs/>
        </w:rPr>
      </w:pPr>
      <w:r w:rsidRPr="001A61DE">
        <w:t xml:space="preserve">- Thực hiện đúng chủ trương, đường lối của Đảng, Nhà nước trong việc tháo gỡ khó khăn, loại bỏ các quy định không phù hợp gây khó khăn cho doanh nghiệp, người </w:t>
      </w:r>
      <w:r w:rsidRPr="00730C01">
        <w:t>dân</w:t>
      </w:r>
      <w:r w:rsidRPr="00730C01">
        <w:rPr>
          <w:bCs/>
        </w:rPr>
        <w:t>.</w:t>
      </w:r>
    </w:p>
    <w:p w:rsidR="0041398F" w:rsidRPr="00730C01" w:rsidRDefault="0041398F" w:rsidP="009B0C7A">
      <w:pPr>
        <w:shd w:val="clear" w:color="auto" w:fill="FFFFFF"/>
        <w:spacing w:before="120" w:after="120" w:line="320" w:lineRule="exact"/>
        <w:ind w:firstLine="720"/>
        <w:jc w:val="both"/>
        <w:rPr>
          <w:rFonts w:eastAsia="Times New Roman"/>
          <w:bCs/>
          <w:color w:val="000000" w:themeColor="text1"/>
        </w:rPr>
      </w:pPr>
      <w:r w:rsidRPr="00730C01">
        <w:rPr>
          <w:rStyle w:val="Vnbnnidung"/>
          <w:bCs/>
          <w:color w:val="000000" w:themeColor="text1"/>
          <w:lang w:val="nl-NL" w:eastAsia="vi-VN"/>
        </w:rPr>
        <w:t xml:space="preserve">- Quản lý </w:t>
      </w:r>
      <w:r w:rsidRPr="00730C01">
        <w:rPr>
          <w:lang w:val="pt-BR"/>
        </w:rPr>
        <w:t xml:space="preserve">hoạt động vận chuyển hành khách bằng xe bốn bánh có gắn động cơ và hoạt động vận chuyển hàng hóa bằng xe chở hàng bốn bánh có gắn động cơ </w:t>
      </w:r>
      <w:r w:rsidRPr="00730C01">
        <w:rPr>
          <w:bCs/>
          <w:color w:val="000000" w:themeColor="text1"/>
          <w:spacing w:val="2"/>
          <w:lang w:val="pt-BR"/>
        </w:rPr>
        <w:t xml:space="preserve">được thống nhất, </w:t>
      </w:r>
      <w:r>
        <w:rPr>
          <w:bCs/>
          <w:color w:val="000000" w:themeColor="text1"/>
          <w:spacing w:val="2"/>
          <w:lang w:val="pt-BR"/>
        </w:rPr>
        <w:t>bảo đảm</w:t>
      </w:r>
      <w:r w:rsidRPr="00730C01">
        <w:rPr>
          <w:bCs/>
          <w:color w:val="000000" w:themeColor="text1"/>
          <w:spacing w:val="2"/>
          <w:lang w:val="pt-BR"/>
        </w:rPr>
        <w:t xml:space="preserve"> theo đúng thẩm quyền, chức năng nhiệm vụ quản lý nhà nước của các cơ quan, địa phương trên địa bàn tỉnh.</w:t>
      </w:r>
    </w:p>
    <w:p w:rsidR="002163D3" w:rsidRDefault="002163D3" w:rsidP="009B0C7A">
      <w:pPr>
        <w:shd w:val="clear" w:color="auto" w:fill="FFFFFF"/>
        <w:spacing w:before="120" w:after="120" w:line="320" w:lineRule="exact"/>
        <w:ind w:firstLine="720"/>
        <w:jc w:val="both"/>
        <w:rPr>
          <w:bCs/>
        </w:rPr>
      </w:pPr>
      <w:r>
        <w:rPr>
          <w:bCs/>
        </w:rPr>
        <w:t>- Tạo thuận lợi cho hoạt động của xe thô sơ, xe</w:t>
      </w:r>
      <w:r>
        <w:rPr>
          <w:bCs/>
          <w:lang w:val="vi-VN"/>
        </w:rPr>
        <w:t xml:space="preserve"> mô tô, xe gắn máy, </w:t>
      </w:r>
      <w:r>
        <w:t xml:space="preserve">xe chở hàng bốn bánh có gắn động cơ, xe chở người bốn bánh có gắn động cơ trên địa bàn tỉnh </w:t>
      </w:r>
      <w:r w:rsidR="0041398F">
        <w:t>Thái Nguyên</w:t>
      </w:r>
      <w:r>
        <w:rPr>
          <w:bCs/>
        </w:rPr>
        <w:t>.</w:t>
      </w:r>
    </w:p>
    <w:p w:rsidR="002163D3" w:rsidRDefault="002163D3" w:rsidP="009B0C7A">
      <w:pPr>
        <w:shd w:val="clear" w:color="auto" w:fill="FFFFFF"/>
        <w:spacing w:before="120" w:after="120" w:line="320" w:lineRule="exact"/>
        <w:ind w:firstLine="720"/>
        <w:jc w:val="both"/>
        <w:rPr>
          <w:b/>
        </w:rPr>
      </w:pPr>
      <w:r>
        <w:rPr>
          <w:b/>
        </w:rPr>
        <w:t>2. Quan điểm xây dựng dự thảo Quyết định</w:t>
      </w:r>
    </w:p>
    <w:p w:rsidR="002163D3" w:rsidRPr="008F207C" w:rsidRDefault="002163D3" w:rsidP="009B0C7A">
      <w:pPr>
        <w:shd w:val="clear" w:color="auto" w:fill="FFFFFF"/>
        <w:spacing w:before="120" w:after="120" w:line="320" w:lineRule="exact"/>
        <w:ind w:firstLine="720"/>
        <w:jc w:val="both"/>
        <w:rPr>
          <w:b/>
        </w:rPr>
      </w:pPr>
      <w:r>
        <w:rPr>
          <w:bCs/>
        </w:rPr>
        <w:t xml:space="preserve">Việc xây dựng Quyết định đảm bảo trình tự, thủ tục được quy định tại Luật Ban hành văn bản quy phạm pháp luật </w:t>
      </w:r>
      <w:r w:rsidR="00B91708" w:rsidRPr="001A61DE">
        <w:t>ngày 22</w:t>
      </w:r>
      <w:r w:rsidR="00B91708">
        <w:t>/6/</w:t>
      </w:r>
      <w:r w:rsidR="00B91708" w:rsidRPr="001A61DE">
        <w:t>2015; Luật sửa đổi, bổ sung một số điều của Luật Ban hành văn bản quy phạm pháp luật ngày 18</w:t>
      </w:r>
      <w:r w:rsidR="00B91708">
        <w:t>/6/</w:t>
      </w:r>
      <w:r w:rsidR="00B91708" w:rsidRPr="001A61DE">
        <w:t>2020</w:t>
      </w:r>
      <w:r w:rsidR="00B91708">
        <w:t xml:space="preserve">; </w:t>
      </w:r>
      <w:r>
        <w:rPr>
          <w:bCs/>
        </w:rPr>
        <w:t>Nghị định số 34/2016/NĐ-CP ngày 14/5/2016 của Chính phủ quy định chi tiết một số điều và biện pháp thi hành Luật Ban hành văn bản quy phạm pháp luật; Nghị định số 154/2020/NĐ-CP ngày 31/12/2020 của Chính phủ sửa đổi, bổ sung một số điều của Nghị định số 34/2016/NĐ-CP và các văn bản quy phạm pháp luật khác có liên quan; thống nhất với các quy định hiện hành của cơ quan nhà nước cấp trên và phù hợp với tình hình phát triển kinh tế - xã hội của địa phương.</w:t>
      </w:r>
    </w:p>
    <w:p w:rsidR="002163D3" w:rsidRPr="00337F8D" w:rsidRDefault="002163D3" w:rsidP="009B0C7A">
      <w:pPr>
        <w:shd w:val="clear" w:color="auto" w:fill="FFFFFF"/>
        <w:spacing w:before="120" w:after="120" w:line="320" w:lineRule="exact"/>
        <w:ind w:firstLine="720"/>
        <w:jc w:val="both"/>
        <w:rPr>
          <w:b/>
          <w:sz w:val="26"/>
        </w:rPr>
      </w:pPr>
      <w:r w:rsidRPr="00337F8D">
        <w:rPr>
          <w:b/>
          <w:sz w:val="26"/>
        </w:rPr>
        <w:t>III. PHẠM VI ĐIỀU CHỈNH, ĐỐI TƯỢNG ÁP DỤNG CỦA DỰ THẢO QUYẾT ĐỊNH</w:t>
      </w:r>
    </w:p>
    <w:p w:rsidR="002163D3" w:rsidRDefault="002163D3" w:rsidP="009B0C7A">
      <w:pPr>
        <w:shd w:val="clear" w:color="auto" w:fill="FFFFFF"/>
        <w:spacing w:before="120" w:after="120" w:line="320" w:lineRule="exact"/>
        <w:ind w:firstLine="720"/>
        <w:jc w:val="both"/>
        <w:rPr>
          <w:b/>
        </w:rPr>
      </w:pPr>
      <w:r>
        <w:rPr>
          <w:b/>
        </w:rPr>
        <w:t>1. Phạm vi điều chỉnh</w:t>
      </w:r>
    </w:p>
    <w:p w:rsidR="002163D3" w:rsidRDefault="002163D3" w:rsidP="009B0C7A">
      <w:pPr>
        <w:shd w:val="clear" w:color="auto" w:fill="FFFFFF"/>
        <w:spacing w:before="120" w:after="120" w:line="320" w:lineRule="exact"/>
        <w:ind w:firstLine="720"/>
        <w:jc w:val="both"/>
        <w:rPr>
          <w:bCs/>
        </w:rPr>
      </w:pPr>
      <w:r>
        <w:rPr>
          <w:bCs/>
        </w:rPr>
        <w:t xml:space="preserve">- Quyết định có hiệu lực trong phạm vi địa giới hành chính tỉnh </w:t>
      </w:r>
      <w:r w:rsidR="00825E86">
        <w:rPr>
          <w:bCs/>
        </w:rPr>
        <w:t>Thái Nguyên.</w:t>
      </w:r>
    </w:p>
    <w:p w:rsidR="0021354E" w:rsidRPr="00FC33C9" w:rsidRDefault="0021354E" w:rsidP="009B0C7A">
      <w:pPr>
        <w:pStyle w:val="NormalWeb"/>
        <w:spacing w:before="120" w:beforeAutospacing="0" w:after="120" w:afterAutospacing="0" w:line="320" w:lineRule="exact"/>
        <w:ind w:firstLine="720"/>
        <w:jc w:val="both"/>
        <w:rPr>
          <w:bCs/>
          <w:sz w:val="28"/>
          <w:szCs w:val="28"/>
          <w:lang w:val="pt-BR"/>
        </w:rPr>
      </w:pPr>
      <w:r>
        <w:rPr>
          <w:rFonts w:eastAsia="Calibri"/>
          <w:bCs/>
          <w:sz w:val="28"/>
          <w:szCs w:val="28"/>
        </w:rPr>
        <w:t xml:space="preserve">- </w:t>
      </w:r>
      <w:r w:rsidRPr="0021354E">
        <w:rPr>
          <w:rFonts w:eastAsia="Calibri"/>
          <w:bCs/>
          <w:sz w:val="28"/>
          <w:szCs w:val="28"/>
        </w:rPr>
        <w:t>Quyết định này không áp dụng đối với xe của ngành Quân đội, Công an phục vụ mục đích quốc phòng, an ninh; xe làm nhiệm vụ cứu nạn, cứu hộ, phòng chống thiên tai, dịch bệnh, đưa người ra khỏi khu vực nguy hiểm theo yêu cầu của lực lượng chức năng hoặc trong các trường hợp khẩn cấp khác theo quy định của pháp luật.</w:t>
      </w:r>
      <w:r w:rsidRPr="00FC33C9">
        <w:rPr>
          <w:sz w:val="28"/>
          <w:szCs w:val="28"/>
          <w:lang w:val="pt-BR"/>
        </w:rPr>
        <w:t xml:space="preserve"> Các nội dung khác không quy định tại Quyết định này thì thực hiện theo quy định của pháp luật hiện hành.</w:t>
      </w:r>
    </w:p>
    <w:p w:rsidR="00825E86" w:rsidRPr="003F3E39" w:rsidRDefault="00825E86" w:rsidP="009B0C7A">
      <w:pPr>
        <w:pStyle w:val="NormalWeb"/>
        <w:widowControl w:val="0"/>
        <w:shd w:val="clear" w:color="auto" w:fill="FFFFFF"/>
        <w:spacing w:before="120" w:beforeAutospacing="0" w:after="120" w:afterAutospacing="0" w:line="320" w:lineRule="exact"/>
        <w:ind w:firstLine="720"/>
        <w:jc w:val="both"/>
        <w:rPr>
          <w:rFonts w:eastAsia="Calibri"/>
          <w:bCs/>
          <w:sz w:val="28"/>
          <w:szCs w:val="28"/>
        </w:rPr>
      </w:pPr>
      <w:r w:rsidRPr="003F3E39">
        <w:rPr>
          <w:rFonts w:eastAsia="Calibri"/>
          <w:bCs/>
          <w:sz w:val="28"/>
          <w:szCs w:val="28"/>
        </w:rPr>
        <w:t xml:space="preserve">Riêng đối với điều kiện hoạt động của xe thô sơ không giao Uỷ ban nhân dân cấp tỉnh quy định mà thực hiện theo khoản 5 Điều 35 Luật Trật tự, an toàn giao thông đường bộ năm 2024. </w:t>
      </w:r>
    </w:p>
    <w:p w:rsidR="002163D3" w:rsidRDefault="002163D3" w:rsidP="009B0C7A">
      <w:pPr>
        <w:shd w:val="clear" w:color="auto" w:fill="FFFFFF"/>
        <w:spacing w:before="120" w:after="120" w:line="320" w:lineRule="exact"/>
        <w:ind w:firstLine="720"/>
        <w:jc w:val="both"/>
        <w:rPr>
          <w:b/>
        </w:rPr>
      </w:pPr>
      <w:r>
        <w:rPr>
          <w:b/>
        </w:rPr>
        <w:t>2. Đối tượng áp dụng</w:t>
      </w:r>
    </w:p>
    <w:p w:rsidR="002163D3" w:rsidRPr="004E4838" w:rsidRDefault="00E5736A" w:rsidP="00E5736A">
      <w:pPr>
        <w:shd w:val="clear" w:color="auto" w:fill="FFFFFF"/>
        <w:spacing w:after="120"/>
        <w:ind w:firstLine="720"/>
        <w:jc w:val="both"/>
        <w:rPr>
          <w:rFonts w:eastAsia="Times New Roman"/>
          <w:color w:val="000000"/>
          <w:lang w:eastAsia="vi-VN"/>
        </w:rPr>
      </w:pPr>
      <w:r w:rsidRPr="00391F4E">
        <w:rPr>
          <w:rFonts w:eastAsia="Times New Roman"/>
          <w:color w:val="000000"/>
          <w:lang w:val="vi-VN" w:eastAsia="vi-VN"/>
        </w:rPr>
        <w:t xml:space="preserve">Quyết định áp dụng đối với </w:t>
      </w:r>
      <w:r>
        <w:rPr>
          <w:rFonts w:eastAsia="Times New Roman"/>
          <w:color w:val="000000"/>
          <w:lang w:eastAsia="vi-VN"/>
        </w:rPr>
        <w:t>t</w:t>
      </w:r>
      <w:r>
        <w:rPr>
          <w:color w:val="000000"/>
          <w:lang w:val="vi-VN" w:eastAsia="vi-VN"/>
        </w:rPr>
        <w:t xml:space="preserve">ổ chức, cá nhân có liên quan đến hoạt động của xe thô sơ, xe mô tô, xe gắn máy, xe chở hàng bốn bánh có gắn động cơ, xe </w:t>
      </w:r>
      <w:r>
        <w:rPr>
          <w:color w:val="000000"/>
          <w:lang w:val="vi-VN" w:eastAsia="vi-VN"/>
        </w:rPr>
        <w:lastRenderedPageBreak/>
        <w:t>chở người bốn bánh có gắn động cơ</w:t>
      </w:r>
      <w:r>
        <w:rPr>
          <w:color w:val="000000"/>
          <w:lang w:eastAsia="vi-VN"/>
        </w:rPr>
        <w:t xml:space="preserve">, xe </w:t>
      </w:r>
      <w:r>
        <w:t>vệ sinh môi trường, xe ô tô chở phế thải rời, xe ô tô chở vật liệu xây dựng trên đường phố, ho</w:t>
      </w:r>
      <w:r>
        <w:rPr>
          <w:rFonts w:cs="Arial"/>
        </w:rPr>
        <w:t>ạ</w:t>
      </w:r>
      <w:r>
        <w:t xml:space="preserve">t </w:t>
      </w:r>
      <w:r>
        <w:rPr>
          <w:rFonts w:cs="Arial"/>
        </w:rPr>
        <w:t>độ</w:t>
      </w:r>
      <w:r>
        <w:t>ng v</w:t>
      </w:r>
      <w:r>
        <w:rPr>
          <w:rFonts w:cs="Arial"/>
        </w:rPr>
        <w:t>ậ</w:t>
      </w:r>
      <w:r>
        <w:t>n t</w:t>
      </w:r>
      <w:r>
        <w:rPr>
          <w:rFonts w:cs="Arial"/>
        </w:rPr>
        <w:t>ả</w:t>
      </w:r>
      <w:r>
        <w:t xml:space="preserve">i </w:t>
      </w:r>
      <w:r>
        <w:rPr>
          <w:rFonts w:cs="Arial"/>
        </w:rPr>
        <w:t>đườ</w:t>
      </w:r>
      <w:r>
        <w:t>ng b</w:t>
      </w:r>
      <w:r>
        <w:rPr>
          <w:rFonts w:cs="Arial"/>
        </w:rPr>
        <w:t>ộ</w:t>
      </w:r>
      <w:r>
        <w:t xml:space="preserve"> trong </w:t>
      </w:r>
      <w:r>
        <w:rPr>
          <w:rFonts w:cs="Arial"/>
        </w:rPr>
        <w:t>đ</w:t>
      </w:r>
      <w:r>
        <w:rPr>
          <w:rFonts w:cs=".VnTime"/>
        </w:rPr>
        <w:t>ô</w:t>
      </w:r>
      <w:r>
        <w:t xml:space="preserve"> th</w:t>
      </w:r>
      <w:r>
        <w:rPr>
          <w:rFonts w:cs="Arial"/>
        </w:rPr>
        <w:t>ị</w:t>
      </w:r>
      <w:r>
        <w:t xml:space="preserve"> v</w:t>
      </w:r>
      <w:r>
        <w:rPr>
          <w:rFonts w:cs="Arial"/>
        </w:rPr>
        <w:t>à</w:t>
      </w:r>
      <w:r>
        <w:t xml:space="preserve"> ph</w:t>
      </w:r>
      <w:r>
        <w:rPr>
          <w:rFonts w:cs="Arial"/>
        </w:rPr>
        <w:t>ươ</w:t>
      </w:r>
      <w:r>
        <w:t>ng ti</w:t>
      </w:r>
      <w:r>
        <w:rPr>
          <w:rFonts w:cs="Arial"/>
        </w:rPr>
        <w:t>ệ</w:t>
      </w:r>
      <w:r>
        <w:t>n v</w:t>
      </w:r>
      <w:r>
        <w:rPr>
          <w:rFonts w:cs="Arial"/>
        </w:rPr>
        <w:t>ậ</w:t>
      </w:r>
      <w:r>
        <w:t>n chuy</w:t>
      </w:r>
      <w:r>
        <w:rPr>
          <w:rFonts w:cs="Arial"/>
        </w:rPr>
        <w:t>ể</w:t>
      </w:r>
      <w:r>
        <w:t>n h</w:t>
      </w:r>
      <w:r>
        <w:rPr>
          <w:rFonts w:cs="Arial"/>
        </w:rPr>
        <w:t>à</w:t>
      </w:r>
      <w:r>
        <w:t>nh kh</w:t>
      </w:r>
      <w:r>
        <w:rPr>
          <w:rFonts w:cs=".VnTime"/>
        </w:rPr>
        <w:t>á</w:t>
      </w:r>
      <w:r>
        <w:t>ch c</w:t>
      </w:r>
      <w:r>
        <w:rPr>
          <w:rFonts w:cs=".VnTime"/>
        </w:rPr>
        <w:t>ô</w:t>
      </w:r>
      <w:r>
        <w:t>ng c</w:t>
      </w:r>
      <w:r>
        <w:rPr>
          <w:rFonts w:cs="Arial"/>
        </w:rPr>
        <w:t>ộ</w:t>
      </w:r>
      <w:r>
        <w:t>ng c</w:t>
      </w:r>
      <w:r>
        <w:rPr>
          <w:rFonts w:cs=".VnTime"/>
        </w:rPr>
        <w:t>ó</w:t>
      </w:r>
      <w:r>
        <w:t xml:space="preserve"> thi</w:t>
      </w:r>
      <w:r>
        <w:rPr>
          <w:rFonts w:cs="Arial"/>
        </w:rPr>
        <w:t>ế</w:t>
      </w:r>
      <w:r>
        <w:t>t b</w:t>
      </w:r>
      <w:r>
        <w:rPr>
          <w:rFonts w:cs="Arial"/>
        </w:rPr>
        <w:t>ị</w:t>
      </w:r>
      <w:r>
        <w:t xml:space="preserve"> h</w:t>
      </w:r>
      <w:r>
        <w:rPr>
          <w:rFonts w:cs="Arial"/>
        </w:rPr>
        <w:t>ỗ</w:t>
      </w:r>
      <w:r>
        <w:t xml:space="preserve"> tr</w:t>
      </w:r>
      <w:r>
        <w:rPr>
          <w:rFonts w:cs="Arial"/>
        </w:rPr>
        <w:t>ợ</w:t>
      </w:r>
      <w:r>
        <w:t xml:space="preserve"> cho ng</w:t>
      </w:r>
      <w:r>
        <w:rPr>
          <w:rFonts w:cs="Arial"/>
        </w:rPr>
        <w:t>ườ</w:t>
      </w:r>
      <w:r>
        <w:t>i khuy</w:t>
      </w:r>
      <w:r>
        <w:rPr>
          <w:rFonts w:cs="Arial"/>
        </w:rPr>
        <w:t>ế</w:t>
      </w:r>
      <w:r>
        <w:t>t t</w:t>
      </w:r>
      <w:r>
        <w:rPr>
          <w:rFonts w:cs="Arial"/>
        </w:rPr>
        <w:t>ậ</w:t>
      </w:r>
      <w:r>
        <w:t xml:space="preserve">t trong </w:t>
      </w:r>
      <w:r>
        <w:rPr>
          <w:rFonts w:cs="Arial"/>
        </w:rPr>
        <w:t>đ</w:t>
      </w:r>
      <w:r>
        <w:rPr>
          <w:rFonts w:cs=".VnTime"/>
        </w:rPr>
        <w:t>ô</w:t>
      </w:r>
      <w:r>
        <w:t xml:space="preserve"> th</w:t>
      </w:r>
      <w:r>
        <w:rPr>
          <w:rFonts w:cs="Arial"/>
        </w:rPr>
        <w:t xml:space="preserve">ị </w:t>
      </w:r>
      <w:r w:rsidR="002163D3" w:rsidRPr="00391F4E">
        <w:rPr>
          <w:rFonts w:eastAsia="Times New Roman"/>
          <w:color w:val="000000"/>
          <w:lang w:val="vi-VN" w:eastAsia="vi-VN"/>
        </w:rPr>
        <w:t xml:space="preserve">trên địa bàn tỉnh </w:t>
      </w:r>
      <w:r w:rsidR="004E4838">
        <w:rPr>
          <w:rFonts w:eastAsia="Times New Roman"/>
          <w:color w:val="000000"/>
          <w:lang w:eastAsia="vi-VN"/>
        </w:rPr>
        <w:t>Thái Nguyên.</w:t>
      </w:r>
    </w:p>
    <w:p w:rsidR="002163D3" w:rsidRDefault="002163D3" w:rsidP="009B0C7A">
      <w:pPr>
        <w:shd w:val="clear" w:color="auto" w:fill="FFFFFF"/>
        <w:spacing w:before="120" w:after="120" w:line="320" w:lineRule="exact"/>
        <w:jc w:val="both"/>
        <w:rPr>
          <w:b/>
        </w:rPr>
      </w:pPr>
      <w:r w:rsidRPr="00391F4E">
        <w:rPr>
          <w:rFonts w:eastAsia="Times New Roman"/>
          <w:color w:val="000000"/>
          <w:lang w:val="vi-VN" w:eastAsia="vi-VN"/>
        </w:rPr>
        <w:tab/>
      </w:r>
      <w:r w:rsidRPr="00337F8D">
        <w:rPr>
          <w:b/>
          <w:sz w:val="26"/>
        </w:rPr>
        <w:t>IV. QUÁ TRÌNH XÂY DỰNG DỰ THẢO QUYẾT ĐỊNH</w:t>
      </w:r>
    </w:p>
    <w:p w:rsidR="002163D3" w:rsidRDefault="002163D3" w:rsidP="009B0C7A">
      <w:pPr>
        <w:shd w:val="clear" w:color="auto" w:fill="FFFFFF"/>
        <w:spacing w:before="120" w:after="120" w:line="320" w:lineRule="exact"/>
        <w:ind w:firstLine="720"/>
        <w:jc w:val="both"/>
      </w:pPr>
      <w:r>
        <w:rPr>
          <w:b/>
        </w:rPr>
        <w:t>1.</w:t>
      </w:r>
      <w:r w:rsidR="002722BA">
        <w:rPr>
          <w:b/>
        </w:rPr>
        <w:t xml:space="preserve"> </w:t>
      </w:r>
      <w:r w:rsidRPr="002D6590">
        <w:t xml:space="preserve">Ngày </w:t>
      </w:r>
      <w:r w:rsidR="003D1324">
        <w:t>…..</w:t>
      </w:r>
      <w:r w:rsidRPr="002D6590">
        <w:t xml:space="preserve">/11/2024, Công an tỉnh có Công văn số ………/CAT-PC08 về việc lấy ý kiến góp ý đối với dự thảo các Tờ trình, Quyết định quy định </w:t>
      </w:r>
      <w:r w:rsidRPr="002D6590">
        <w:rPr>
          <w:lang w:val="vi-VN"/>
        </w:rPr>
        <w:t>chi tiết thi hành Luật Trật tự, an toàn giao thông đường bộ</w:t>
      </w:r>
      <w:r w:rsidRPr="002D6590">
        <w:t>; gửi các sở, ban, ngành, đoàn thể tỉnh, UBND các huyện, thành phố</w:t>
      </w:r>
      <w:r>
        <w:t xml:space="preserve"> có liên quan</w:t>
      </w:r>
      <w:r w:rsidRPr="002D6590">
        <w:t>.</w:t>
      </w:r>
    </w:p>
    <w:p w:rsidR="002A0172" w:rsidRDefault="003D1324" w:rsidP="009B0C7A">
      <w:pPr>
        <w:shd w:val="clear" w:color="auto" w:fill="FFFFFF"/>
        <w:spacing w:before="120" w:after="120" w:line="320" w:lineRule="exact"/>
        <w:ind w:firstLine="720"/>
        <w:jc w:val="both"/>
      </w:pPr>
      <w:r>
        <w:rPr>
          <w:b/>
          <w:bCs/>
        </w:rPr>
        <w:t>2</w:t>
      </w:r>
      <w:r w:rsidR="002163D3" w:rsidRPr="00CD29DF">
        <w:rPr>
          <w:b/>
          <w:bCs/>
        </w:rPr>
        <w:t>.</w:t>
      </w:r>
      <w:r w:rsidR="002163D3">
        <w:t xml:space="preserve"> Công an tỉnh đã nhận được ý kiến góp ý cho dự thảo Quyết định của ……………. tổ chức, cá nhân thông qua hệ thống văn bả</w:t>
      </w:r>
      <w:r w:rsidR="002A0172">
        <w:t>n.</w:t>
      </w:r>
    </w:p>
    <w:p w:rsidR="002163D3" w:rsidRDefault="003D1324" w:rsidP="009B0C7A">
      <w:pPr>
        <w:shd w:val="clear" w:color="auto" w:fill="FFFFFF"/>
        <w:spacing w:before="120" w:after="120" w:line="320" w:lineRule="exact"/>
        <w:ind w:firstLine="720"/>
        <w:jc w:val="both"/>
      </w:pPr>
      <w:r>
        <w:rPr>
          <w:b/>
        </w:rPr>
        <w:t>3</w:t>
      </w:r>
      <w:r w:rsidR="002163D3">
        <w:rPr>
          <w:b/>
        </w:rPr>
        <w:t xml:space="preserve">. </w:t>
      </w:r>
      <w:r w:rsidR="002163D3" w:rsidRPr="00CD29DF">
        <w:rPr>
          <w:bCs/>
        </w:rPr>
        <w:t>Trên cơ sở tổng hợp các ý kiến tham gia</w:t>
      </w:r>
      <w:r w:rsidR="002163D3">
        <w:rPr>
          <w:b/>
        </w:rPr>
        <w:t xml:space="preserve">, </w:t>
      </w:r>
      <w:r w:rsidR="002163D3" w:rsidRPr="00CD29DF">
        <w:rPr>
          <w:bCs/>
        </w:rPr>
        <w:t xml:space="preserve">Công an tỉnh đã tiếp thu, chỉnh sửa </w:t>
      </w:r>
      <w:r w:rsidR="002163D3">
        <w:rPr>
          <w:bCs/>
        </w:rPr>
        <w:t>dự thảo Quyết định</w:t>
      </w:r>
      <w:r w:rsidR="002163D3">
        <w:t>.</w:t>
      </w:r>
    </w:p>
    <w:p w:rsidR="002163D3" w:rsidRDefault="002163D3" w:rsidP="009B0C7A">
      <w:pPr>
        <w:shd w:val="clear" w:color="auto" w:fill="FFFFFF"/>
        <w:spacing w:before="120" w:after="120" w:line="320" w:lineRule="exact"/>
        <w:ind w:firstLine="720"/>
        <w:jc w:val="both"/>
      </w:pPr>
      <w:r>
        <w:t>Ngày ………</w:t>
      </w:r>
      <w:r w:rsidR="00475306">
        <w:t>/12/</w:t>
      </w:r>
      <w:r>
        <w:t>2024, Sở Tư pháp đã có Báo cáo số …………</w:t>
      </w:r>
      <w:r w:rsidR="00337F8D">
        <w:t xml:space="preserve">/STP </w:t>
      </w:r>
      <w:r>
        <w:t xml:space="preserve">về kết quả thẩm định dự thảo </w:t>
      </w:r>
      <w:r>
        <w:rPr>
          <w:bCs/>
        </w:rPr>
        <w:t xml:space="preserve">Quyết định </w:t>
      </w:r>
      <w:r>
        <w:t xml:space="preserve">quy định </w:t>
      </w:r>
      <w:r w:rsidRPr="00AD659C">
        <w:rPr>
          <w:rFonts w:eastAsia="Times New Roman"/>
          <w:color w:val="000000"/>
          <w:lang w:val="vi-VN" w:eastAsia="vi-VN"/>
        </w:rPr>
        <w:t>phạm vi hoạt động của xe thô sơ, xe chở hàng bốn bánh có gắn động cơ, xe chở người bốn bánh có gắn động cơ;</w:t>
      </w:r>
      <w:r>
        <w:rPr>
          <w:rFonts w:eastAsia="Times New Roman"/>
          <w:color w:val="000000"/>
          <w:lang w:val="vi-VN" w:eastAsia="vi-VN"/>
        </w:rPr>
        <w:t xml:space="preserve"> </w:t>
      </w:r>
      <w:r w:rsidRPr="00AD659C">
        <w:rPr>
          <w:rFonts w:eastAsia="Times New Roman"/>
          <w:color w:val="000000"/>
          <w:lang w:val="vi-VN" w:eastAsia="vi-VN"/>
        </w:rPr>
        <w:t>thời gian, phạm vi hoạt động vận chuyển hành khách bằng xe bốn bánh có gắn động cơ và hoạt động vận chuyển hàng hóa bằng xe chở hàng bốn bánh có gắn động cơ;</w:t>
      </w:r>
      <w:r>
        <w:rPr>
          <w:rFonts w:eastAsia="Times New Roman"/>
          <w:color w:val="000000"/>
          <w:lang w:val="vi-VN" w:eastAsia="vi-VN"/>
        </w:rPr>
        <w:t xml:space="preserve"> v</w:t>
      </w:r>
      <w:r w:rsidRPr="00AD659C">
        <w:rPr>
          <w:rFonts w:eastAsia="Times New Roman"/>
          <w:color w:val="000000"/>
          <w:lang w:val="vi-VN" w:eastAsia="vi-VN"/>
        </w:rPr>
        <w:t xml:space="preserve">iệc sử dụng xe thô sơ, xe mô tô, xe gắn máy để kinh doanh </w:t>
      </w:r>
      <w:r>
        <w:rPr>
          <w:rFonts w:eastAsia="Times New Roman"/>
          <w:color w:val="000000"/>
          <w:lang w:val="vi-VN" w:eastAsia="vi-VN"/>
        </w:rPr>
        <w:t xml:space="preserve">vận chuyển hành khách, hàng hóa </w:t>
      </w:r>
      <w:r>
        <w:t xml:space="preserve">trên địa bàn tỉnh </w:t>
      </w:r>
      <w:r w:rsidR="003D1324">
        <w:t>Thái Nguyên</w:t>
      </w:r>
      <w:r>
        <w:t>.</w:t>
      </w:r>
    </w:p>
    <w:p w:rsidR="002163D3" w:rsidRPr="00C843CE" w:rsidRDefault="002163D3" w:rsidP="009B0C7A">
      <w:pPr>
        <w:shd w:val="clear" w:color="auto" w:fill="FFFFFF"/>
        <w:spacing w:before="120" w:after="120" w:line="320" w:lineRule="exact"/>
        <w:ind w:firstLine="720"/>
        <w:jc w:val="both"/>
        <w:rPr>
          <w:bCs/>
        </w:rPr>
      </w:pPr>
      <w:r w:rsidRPr="00C843CE">
        <w:rPr>
          <w:bCs/>
        </w:rPr>
        <w:t xml:space="preserve">Trên cơ sở nghiên cứu, tiếp thu, giải trình </w:t>
      </w:r>
      <w:r>
        <w:rPr>
          <w:bCs/>
        </w:rPr>
        <w:t>ý kiến thẩm định của Sở Tư pháp, Công an tỉnh đã hoàn chỉnh hồ sơ dự thảo Quyết định</w:t>
      </w:r>
      <w:r w:rsidR="00337F8D">
        <w:rPr>
          <w:bCs/>
        </w:rPr>
        <w:t>, đến nay đã đủ điều kiện</w:t>
      </w:r>
      <w:r>
        <w:rPr>
          <w:bCs/>
        </w:rPr>
        <w:t xml:space="preserve"> để trình Ủy ban nhân dân tỉnh xem xét, </w:t>
      </w:r>
      <w:r w:rsidR="00337F8D">
        <w:rPr>
          <w:bCs/>
        </w:rPr>
        <w:t xml:space="preserve">duyệt ký </w:t>
      </w:r>
      <w:r>
        <w:rPr>
          <w:bCs/>
        </w:rPr>
        <w:t>ban hành.</w:t>
      </w:r>
    </w:p>
    <w:p w:rsidR="002163D3" w:rsidRPr="00337F8D" w:rsidRDefault="002163D3" w:rsidP="009B0C7A">
      <w:pPr>
        <w:shd w:val="clear" w:color="auto" w:fill="FFFFFF"/>
        <w:spacing w:before="120" w:after="120" w:line="320" w:lineRule="exact"/>
        <w:ind w:firstLine="720"/>
        <w:jc w:val="both"/>
        <w:rPr>
          <w:b/>
          <w:sz w:val="26"/>
        </w:rPr>
      </w:pPr>
      <w:r w:rsidRPr="00337F8D">
        <w:rPr>
          <w:b/>
          <w:sz w:val="26"/>
        </w:rPr>
        <w:t>V. BỐ CỤC VÀ NỘI DUNG CƠ BẢN DỰ THẢO QUYẾT ĐỊNH</w:t>
      </w:r>
    </w:p>
    <w:p w:rsidR="002163D3" w:rsidRDefault="002163D3" w:rsidP="009B0C7A">
      <w:pPr>
        <w:shd w:val="clear" w:color="auto" w:fill="FFFFFF"/>
        <w:spacing w:before="120" w:after="120" w:line="320" w:lineRule="exact"/>
        <w:ind w:firstLine="720"/>
        <w:jc w:val="both"/>
        <w:rPr>
          <w:b/>
          <w:bCs/>
        </w:rPr>
      </w:pPr>
      <w:r w:rsidRPr="005A1067">
        <w:rPr>
          <w:b/>
          <w:bCs/>
        </w:rPr>
        <w:t>1. Bố cục</w:t>
      </w:r>
    </w:p>
    <w:p w:rsidR="002163D3" w:rsidRDefault="002163D3" w:rsidP="009B0C7A">
      <w:pPr>
        <w:shd w:val="clear" w:color="auto" w:fill="FFFFFF"/>
        <w:spacing w:before="120" w:after="120" w:line="320" w:lineRule="exact"/>
        <w:ind w:firstLine="720"/>
        <w:jc w:val="both"/>
      </w:pPr>
      <w:r>
        <w:t xml:space="preserve">Dự thảo được xây dựng dưới hình thức Quyết định, gồm </w:t>
      </w:r>
      <w:r w:rsidR="008E7AEF">
        <w:t xml:space="preserve">có </w:t>
      </w:r>
      <w:r w:rsidR="004E0BA0">
        <w:t>11</w:t>
      </w:r>
      <w:r>
        <w:t xml:space="preserve"> Điều.</w:t>
      </w:r>
    </w:p>
    <w:p w:rsidR="002163D3" w:rsidRPr="000400BC" w:rsidRDefault="002163D3" w:rsidP="009B0C7A">
      <w:pPr>
        <w:shd w:val="clear" w:color="auto" w:fill="FFFFFF"/>
        <w:spacing w:before="120" w:after="120" w:line="320" w:lineRule="exact"/>
        <w:ind w:firstLine="720"/>
        <w:jc w:val="both"/>
        <w:rPr>
          <w:b/>
          <w:bCs/>
        </w:rPr>
      </w:pPr>
      <w:r w:rsidRPr="000400BC">
        <w:rPr>
          <w:b/>
          <w:bCs/>
        </w:rPr>
        <w:t>2. Nội dung cơ bản</w:t>
      </w:r>
    </w:p>
    <w:p w:rsidR="002163D3" w:rsidRDefault="002163D3" w:rsidP="009B0C7A">
      <w:pPr>
        <w:shd w:val="clear" w:color="auto" w:fill="FFFFFF"/>
        <w:spacing w:before="120" w:after="120" w:line="320" w:lineRule="exact"/>
        <w:ind w:firstLine="720"/>
        <w:jc w:val="both"/>
      </w:pPr>
      <w:r w:rsidRPr="008E7AEF">
        <w:rPr>
          <w:bCs/>
        </w:rPr>
        <w:t>Điều 1.</w:t>
      </w:r>
      <w:r>
        <w:t xml:space="preserve"> Phạm vi điều chỉnh.</w:t>
      </w:r>
    </w:p>
    <w:p w:rsidR="002163D3" w:rsidRDefault="002163D3" w:rsidP="009B0C7A">
      <w:pPr>
        <w:shd w:val="clear" w:color="auto" w:fill="FFFFFF"/>
        <w:spacing w:before="120" w:after="120" w:line="320" w:lineRule="exact"/>
        <w:ind w:firstLine="720"/>
        <w:jc w:val="both"/>
      </w:pPr>
      <w:r w:rsidRPr="008E7AEF">
        <w:rPr>
          <w:bCs/>
        </w:rPr>
        <w:t>Điều 2.</w:t>
      </w:r>
      <w:r>
        <w:t xml:space="preserve"> Đối tượng áp dụng.</w:t>
      </w:r>
    </w:p>
    <w:p w:rsidR="002163D3" w:rsidRDefault="002163D3" w:rsidP="009B0C7A">
      <w:pPr>
        <w:shd w:val="clear" w:color="auto" w:fill="FFFFFF"/>
        <w:spacing w:before="120" w:after="120" w:line="320" w:lineRule="exact"/>
        <w:ind w:firstLine="720"/>
        <w:jc w:val="both"/>
      </w:pPr>
      <w:r w:rsidRPr="008E7AEF">
        <w:rPr>
          <w:bCs/>
        </w:rPr>
        <w:t>Điều 3.</w:t>
      </w:r>
      <w:r>
        <w:t xml:space="preserve"> Giải thích từ ngữ.</w:t>
      </w:r>
    </w:p>
    <w:p w:rsidR="002163D3" w:rsidRPr="00243048" w:rsidRDefault="002163D3" w:rsidP="009B0C7A">
      <w:pPr>
        <w:shd w:val="clear" w:color="auto" w:fill="FFFFFF"/>
        <w:spacing w:before="120" w:after="120" w:line="320" w:lineRule="exact"/>
        <w:ind w:firstLine="720"/>
        <w:jc w:val="both"/>
        <w:rPr>
          <w:lang w:val="vi-VN"/>
        </w:rPr>
      </w:pPr>
      <w:r w:rsidRPr="008E7AEF">
        <w:rPr>
          <w:bCs/>
        </w:rPr>
        <w:t>Điều 4.</w:t>
      </w:r>
      <w:r>
        <w:t xml:space="preserve"> </w:t>
      </w:r>
      <w:r>
        <w:rPr>
          <w:color w:val="000000"/>
          <w:lang w:val="vi-VN" w:eastAsia="vi-VN"/>
        </w:rPr>
        <w:t>Phạm vi hoạt động của xe thô sơ, xe chở hàng bốn bánh có gắn động cơ, xe chở người bốn bánh có gắn động cơ.</w:t>
      </w:r>
    </w:p>
    <w:p w:rsidR="002163D3" w:rsidRDefault="002163D3" w:rsidP="009B0C7A">
      <w:pPr>
        <w:shd w:val="clear" w:color="auto" w:fill="FFFFFF"/>
        <w:spacing w:before="120" w:after="120" w:line="320" w:lineRule="exact"/>
        <w:ind w:firstLine="720"/>
        <w:jc w:val="both"/>
        <w:rPr>
          <w:color w:val="000000"/>
          <w:lang w:val="vi-VN" w:eastAsia="vi-VN"/>
        </w:rPr>
      </w:pPr>
      <w:r w:rsidRPr="008E7AEF">
        <w:rPr>
          <w:bCs/>
        </w:rPr>
        <w:t>Điều 5.</w:t>
      </w:r>
      <w:r>
        <w:t xml:space="preserve"> </w:t>
      </w:r>
      <w:r>
        <w:rPr>
          <w:color w:val="000000"/>
          <w:lang w:val="vi-VN" w:eastAsia="vi-VN"/>
        </w:rPr>
        <w:t>Thời gian, phạm vi hoạt động vận chuyển hành khách bằng xe bốn bánh có gắn động cơ và hoạt động vận chuyển hàng hóa bằng xe chở hàng bốn bánh có gắn động cơ.</w:t>
      </w:r>
    </w:p>
    <w:p w:rsidR="002163D3" w:rsidRDefault="002163D3" w:rsidP="009B0C7A">
      <w:pPr>
        <w:shd w:val="clear" w:color="auto" w:fill="FFFFFF"/>
        <w:spacing w:before="120" w:after="120" w:line="320" w:lineRule="exact"/>
        <w:ind w:firstLine="720"/>
        <w:jc w:val="both"/>
        <w:rPr>
          <w:color w:val="000000"/>
          <w:lang w:eastAsia="vi-VN"/>
        </w:rPr>
      </w:pPr>
      <w:r w:rsidRPr="008E7AEF">
        <w:rPr>
          <w:lang w:val="vi-VN"/>
        </w:rPr>
        <w:t>Điều 6.</w:t>
      </w:r>
      <w:r>
        <w:rPr>
          <w:lang w:val="vi-VN"/>
        </w:rPr>
        <w:t xml:space="preserve"> </w:t>
      </w:r>
      <w:r>
        <w:rPr>
          <w:color w:val="000000"/>
          <w:lang w:val="vi-VN" w:eastAsia="vi-VN"/>
        </w:rPr>
        <w:t>Việc sử dụng xe thô sơ, xe mô tô, xe gắn máy để kinh doanh vận chuyển hành khách, hàng hóa.</w:t>
      </w:r>
    </w:p>
    <w:p w:rsidR="002B7285" w:rsidRPr="007F5180" w:rsidRDefault="002B7285" w:rsidP="009B0C7A">
      <w:pPr>
        <w:spacing w:before="120" w:after="120" w:line="320" w:lineRule="exact"/>
        <w:ind w:firstLine="720"/>
        <w:jc w:val="both"/>
      </w:pPr>
      <w:r w:rsidRPr="007F5180">
        <w:t xml:space="preserve">Điều 7. Hoạt động vận tải và thời gian hoạt động của xe vệ sinh môi trường, xe ô tô chở phế thải rời, xe ô tô chở vật liệu xây dựng </w:t>
      </w:r>
    </w:p>
    <w:p w:rsidR="007F5180" w:rsidRPr="007F5180" w:rsidRDefault="007F5180" w:rsidP="009B0C7A">
      <w:pPr>
        <w:shd w:val="clear" w:color="auto" w:fill="FFFFFF"/>
        <w:spacing w:before="120" w:after="120" w:line="320" w:lineRule="exact"/>
        <w:ind w:firstLine="709"/>
        <w:jc w:val="both"/>
        <w:rPr>
          <w:rFonts w:eastAsia="Times New Roman"/>
          <w:bCs/>
        </w:rPr>
      </w:pPr>
      <w:r w:rsidRPr="007F5180">
        <w:rPr>
          <w:rFonts w:eastAsia="Times New Roman"/>
        </w:rPr>
        <w:lastRenderedPageBreak/>
        <w:tab/>
      </w:r>
      <w:r w:rsidRPr="007F5180">
        <w:rPr>
          <w:bCs/>
        </w:rPr>
        <w:t>Điều 8</w:t>
      </w:r>
      <w:r w:rsidRPr="007F5180">
        <w:rPr>
          <w:rFonts w:eastAsia="Times New Roman"/>
          <w:bCs/>
        </w:rPr>
        <w:t>. Phạm vi, thời gian hoạt động</w:t>
      </w:r>
      <w:r w:rsidRPr="007F5180">
        <w:rPr>
          <w:rFonts w:eastAsia="Times New Roman"/>
        </w:rPr>
        <w:t xml:space="preserve"> vận tải đường bộ trong đô thị</w:t>
      </w:r>
    </w:p>
    <w:p w:rsidR="007F5180" w:rsidRPr="007F5180" w:rsidRDefault="007F5180" w:rsidP="009B0C7A">
      <w:pPr>
        <w:spacing w:before="120" w:after="120" w:line="320" w:lineRule="exact"/>
        <w:ind w:firstLine="709"/>
        <w:jc w:val="both"/>
        <w:rPr>
          <w:bCs/>
        </w:rPr>
      </w:pPr>
      <w:r w:rsidRPr="007F5180">
        <w:rPr>
          <w:rFonts w:eastAsia="Times New Roman"/>
          <w:bCs/>
        </w:rPr>
        <w:t xml:space="preserve">Điều </w:t>
      </w:r>
      <w:r w:rsidRPr="007F5180">
        <w:rPr>
          <w:bCs/>
        </w:rPr>
        <w:t>9</w:t>
      </w:r>
      <w:r w:rsidRPr="007F5180">
        <w:rPr>
          <w:rFonts w:eastAsia="Times New Roman"/>
          <w:bCs/>
        </w:rPr>
        <w:t>. Tỷ lệ phương tiện vận chuyển hành khách công cộng có thiết bị hỗ trợ cho người khuyết tật</w:t>
      </w:r>
      <w:r w:rsidRPr="007F5180">
        <w:rPr>
          <w:bCs/>
        </w:rPr>
        <w:t xml:space="preserve"> trong đô thị</w:t>
      </w:r>
    </w:p>
    <w:p w:rsidR="002163D3" w:rsidRDefault="002163D3" w:rsidP="009B0C7A">
      <w:pPr>
        <w:shd w:val="clear" w:color="auto" w:fill="FFFFFF"/>
        <w:spacing w:before="120" w:after="120" w:line="320" w:lineRule="exact"/>
        <w:ind w:firstLine="720"/>
        <w:jc w:val="both"/>
      </w:pPr>
      <w:r w:rsidRPr="008E7AEF">
        <w:rPr>
          <w:bCs/>
        </w:rPr>
        <w:t xml:space="preserve">Điều </w:t>
      </w:r>
      <w:r w:rsidR="007F5180">
        <w:rPr>
          <w:bCs/>
        </w:rPr>
        <w:t>10</w:t>
      </w:r>
      <w:r w:rsidRPr="008E7AEF">
        <w:rPr>
          <w:bCs/>
        </w:rPr>
        <w:t>.</w:t>
      </w:r>
      <w:r>
        <w:t xml:space="preserve"> Trách nhiệm của các cơ quan liên quan.</w:t>
      </w:r>
    </w:p>
    <w:p w:rsidR="002163D3" w:rsidRDefault="002163D3" w:rsidP="009B0C7A">
      <w:pPr>
        <w:shd w:val="clear" w:color="auto" w:fill="FFFFFF"/>
        <w:spacing w:before="120" w:after="120" w:line="320" w:lineRule="exact"/>
        <w:ind w:firstLine="720"/>
        <w:jc w:val="both"/>
      </w:pPr>
      <w:r w:rsidRPr="008E7AEF">
        <w:rPr>
          <w:bCs/>
        </w:rPr>
        <w:t xml:space="preserve">Điều </w:t>
      </w:r>
      <w:r w:rsidR="007F5180">
        <w:rPr>
          <w:bCs/>
        </w:rPr>
        <w:t>11</w:t>
      </w:r>
      <w:r w:rsidRPr="008E7AEF">
        <w:rPr>
          <w:bCs/>
        </w:rPr>
        <w:t>.</w:t>
      </w:r>
      <w:r>
        <w:t xml:space="preserve"> Hiệu lực thi hành. </w:t>
      </w:r>
    </w:p>
    <w:p w:rsidR="002163D3" w:rsidRPr="00184391" w:rsidRDefault="002163D3" w:rsidP="009B0C7A">
      <w:pPr>
        <w:shd w:val="clear" w:color="auto" w:fill="FFFFFF"/>
        <w:spacing w:before="120" w:after="120" w:line="320" w:lineRule="exact"/>
        <w:ind w:firstLine="720"/>
        <w:jc w:val="both"/>
        <w:rPr>
          <w:b/>
          <w:bCs/>
          <w:sz w:val="26"/>
        </w:rPr>
      </w:pPr>
      <w:r w:rsidRPr="00184391">
        <w:rPr>
          <w:b/>
          <w:bCs/>
          <w:sz w:val="26"/>
        </w:rPr>
        <w:t>VI. DỰ KIẾN NGUỒN LỰC, ĐIỀU KIỆN BẢO ĐẢM CHO VIỆC THI HÀNH QUYẾT ĐỊNH</w:t>
      </w:r>
    </w:p>
    <w:p w:rsidR="002163D3" w:rsidRPr="00F92076" w:rsidRDefault="00F92076" w:rsidP="009B0C7A">
      <w:pPr>
        <w:spacing w:before="120" w:after="120" w:line="320" w:lineRule="exact"/>
        <w:ind w:firstLine="720"/>
        <w:jc w:val="both"/>
        <w:rPr>
          <w:b/>
          <w:bCs/>
          <w:color w:val="000000"/>
          <w:lang w:eastAsia="vi-VN"/>
        </w:rPr>
      </w:pPr>
      <w:r w:rsidRPr="00F92076">
        <w:rPr>
          <w:b/>
          <w:bCs/>
          <w:color w:val="000000"/>
          <w:lang w:eastAsia="vi-VN"/>
        </w:rPr>
        <w:t xml:space="preserve">1. </w:t>
      </w:r>
      <w:r w:rsidR="002163D3" w:rsidRPr="00F92076">
        <w:rPr>
          <w:b/>
          <w:bCs/>
          <w:color w:val="000000"/>
          <w:lang w:eastAsia="vi-VN"/>
        </w:rPr>
        <w:t>Về nguồn nhân lự</w:t>
      </w:r>
      <w:r>
        <w:rPr>
          <w:b/>
          <w:bCs/>
          <w:color w:val="000000"/>
          <w:lang w:eastAsia="vi-VN"/>
        </w:rPr>
        <w:t>c</w:t>
      </w:r>
    </w:p>
    <w:p w:rsidR="002163D3" w:rsidRPr="002163D3" w:rsidRDefault="00F92076" w:rsidP="009B0C7A">
      <w:pPr>
        <w:spacing w:before="120" w:after="120" w:line="320" w:lineRule="exact"/>
        <w:ind w:firstLine="720"/>
        <w:jc w:val="both"/>
        <w:rPr>
          <w:bCs/>
          <w:color w:val="000000"/>
          <w:lang w:eastAsia="vi-VN"/>
        </w:rPr>
      </w:pPr>
      <w:r>
        <w:rPr>
          <w:bCs/>
          <w:color w:val="000000"/>
          <w:lang w:eastAsia="vi-VN"/>
        </w:rPr>
        <w:t>-</w:t>
      </w:r>
      <w:r w:rsidR="002163D3" w:rsidRPr="002163D3">
        <w:rPr>
          <w:bCs/>
          <w:color w:val="000000"/>
          <w:lang w:eastAsia="vi-VN"/>
        </w:rPr>
        <w:t xml:space="preserve"> Biên chế, tổ chức bộ máy và trình độ, tiêu chuẩn của cán bộ, chiến sĩ làm nhiệm vụ bảo đảm TTATGT tại 03 cấp Công an tỉnh, huyện, xã trên địa bàn tỉnh </w:t>
      </w:r>
      <w:r w:rsidR="003D1324">
        <w:rPr>
          <w:bCs/>
          <w:color w:val="000000"/>
          <w:lang w:eastAsia="vi-VN"/>
        </w:rPr>
        <w:t>Thái Nguyên</w:t>
      </w:r>
      <w:r w:rsidR="002163D3" w:rsidRPr="002163D3">
        <w:rPr>
          <w:bCs/>
          <w:color w:val="000000"/>
          <w:lang w:eastAsia="vi-VN"/>
        </w:rPr>
        <w:t xml:space="preserve"> hiện nay cơ bản đáp ứng yêu cầu về công tác quản lý nhà nước và thi hành pháp luật sau khi Quyết định được </w:t>
      </w:r>
      <w:r w:rsidR="005835AE">
        <w:rPr>
          <w:bCs/>
          <w:color w:val="000000"/>
          <w:lang w:eastAsia="vi-VN"/>
        </w:rPr>
        <w:t>ký ban hành</w:t>
      </w:r>
      <w:r w:rsidR="002163D3" w:rsidRPr="002163D3">
        <w:rPr>
          <w:bCs/>
          <w:color w:val="000000"/>
          <w:lang w:eastAsia="vi-VN"/>
        </w:rPr>
        <w:t>.</w:t>
      </w:r>
    </w:p>
    <w:p w:rsidR="002163D3" w:rsidRPr="002163D3" w:rsidRDefault="00F92076" w:rsidP="009B0C7A">
      <w:pPr>
        <w:spacing w:before="120" w:after="120" w:line="320" w:lineRule="exact"/>
        <w:ind w:firstLine="720"/>
        <w:jc w:val="both"/>
        <w:rPr>
          <w:color w:val="000000"/>
        </w:rPr>
      </w:pPr>
      <w:r>
        <w:rPr>
          <w:bCs/>
          <w:color w:val="000000"/>
          <w:lang w:eastAsia="vi-VN"/>
        </w:rPr>
        <w:t>-</w:t>
      </w:r>
      <w:r w:rsidR="002163D3" w:rsidRPr="002163D3">
        <w:rPr>
          <w:bCs/>
          <w:color w:val="000000"/>
          <w:lang w:eastAsia="vi-VN"/>
        </w:rPr>
        <w:t xml:space="preserve"> </w:t>
      </w:r>
      <w:r w:rsidR="002163D3" w:rsidRPr="002163D3">
        <w:rPr>
          <w:color w:val="000000"/>
          <w:lang w:val="nl-NL"/>
        </w:rPr>
        <w:t xml:space="preserve">Công an tỉnh chủ trì phối hợp với các đơn vị liên quan hướng dẫn trong quá trình thực hiện Quyết định; phổ biến, </w:t>
      </w:r>
      <w:r w:rsidR="002163D3" w:rsidRPr="002163D3">
        <w:rPr>
          <w:rFonts w:eastAsia="Arial"/>
          <w:color w:val="000000"/>
        </w:rPr>
        <w:t>tuyên truyền, hướng dẫn, kiểm tra, đôn đốc việc thực hiện Quyết định này</w:t>
      </w:r>
      <w:r w:rsidR="002163D3" w:rsidRPr="002163D3">
        <w:rPr>
          <w:color w:val="000000"/>
          <w:lang w:val="nl-NL"/>
        </w:rPr>
        <w:t>... d</w:t>
      </w:r>
      <w:r w:rsidR="002163D3" w:rsidRPr="002163D3">
        <w:rPr>
          <w:color w:val="000000"/>
        </w:rPr>
        <w:t>o đó nguồn lực, các điều kiện cần thiết sẽ được các cơ quan, đơn vị, tổ chức, cá nhân có liên quan bảo đảm thực hiện ngay khi Quyết định ban hành.</w:t>
      </w:r>
    </w:p>
    <w:p w:rsidR="002163D3" w:rsidRPr="002163D3" w:rsidRDefault="00F92076" w:rsidP="009B0C7A">
      <w:pPr>
        <w:spacing w:before="120" w:after="120" w:line="320" w:lineRule="exact"/>
        <w:ind w:firstLine="720"/>
        <w:jc w:val="both"/>
        <w:rPr>
          <w:bCs/>
          <w:color w:val="000000"/>
          <w:lang w:eastAsia="vi-VN"/>
        </w:rPr>
      </w:pPr>
      <w:r w:rsidRPr="00F92076">
        <w:rPr>
          <w:b/>
          <w:bCs/>
          <w:color w:val="000000"/>
          <w:lang w:eastAsia="vi-VN"/>
        </w:rPr>
        <w:t>2.</w:t>
      </w:r>
      <w:r w:rsidR="002163D3" w:rsidRPr="00F92076">
        <w:rPr>
          <w:b/>
          <w:bCs/>
          <w:color w:val="000000"/>
          <w:lang w:eastAsia="vi-VN"/>
        </w:rPr>
        <w:t xml:space="preserve"> Về kinh tế:</w:t>
      </w:r>
      <w:r w:rsidR="002163D3" w:rsidRPr="002163D3">
        <w:rPr>
          <w:bCs/>
          <w:color w:val="000000"/>
          <w:lang w:eastAsia="vi-VN"/>
        </w:rPr>
        <w:t xml:space="preserve"> </w:t>
      </w:r>
      <w:r w:rsidR="003D1324">
        <w:rPr>
          <w:bCs/>
          <w:color w:val="000000"/>
          <w:lang w:eastAsia="vi-VN"/>
        </w:rPr>
        <w:t>K</w:t>
      </w:r>
      <w:r w:rsidR="002163D3" w:rsidRPr="002163D3">
        <w:rPr>
          <w:color w:val="000000"/>
        </w:rPr>
        <w:t xml:space="preserve">inh phí được bảo đảm thi hành thông qua ngân sách nhà nước cấp cho các cơ quan, đơn vị và địa phương hoặc được huy động từ các nguồn hợp pháp khác trong thực hiện nhiệm vụ được giao về </w:t>
      </w:r>
      <w:r w:rsidR="002163D3" w:rsidRPr="002E38D8">
        <w:rPr>
          <w:shd w:val="clear" w:color="auto" w:fill="FFFFFF"/>
        </w:rPr>
        <w:t>quản lý, vận hành khai thác và bảo trì công trình đường bộ thuộc hệ thống đường bộ.</w:t>
      </w:r>
    </w:p>
    <w:p w:rsidR="002A06BD" w:rsidRDefault="002163D3" w:rsidP="009B0C7A">
      <w:pPr>
        <w:shd w:val="clear" w:color="auto" w:fill="FFFFFF"/>
        <w:spacing w:before="120" w:after="120" w:line="320" w:lineRule="exact"/>
        <w:ind w:firstLine="720"/>
        <w:jc w:val="both"/>
      </w:pPr>
      <w:r w:rsidRPr="00C63AC3">
        <w:rPr>
          <w:b/>
          <w:bCs/>
          <w:sz w:val="26"/>
        </w:rPr>
        <w:t>VII. NHỮNG VẤN ĐỀ XIN Ý KIẾN</w:t>
      </w:r>
      <w:r w:rsidR="003D1324" w:rsidRPr="00C63AC3">
        <w:rPr>
          <w:b/>
          <w:bCs/>
          <w:sz w:val="26"/>
        </w:rPr>
        <w:t xml:space="preserve"> </w:t>
      </w:r>
      <w:r w:rsidR="002A06BD">
        <w:rPr>
          <w:bCs/>
        </w:rPr>
        <w:t>(</w:t>
      </w:r>
      <w:r w:rsidR="002A06BD" w:rsidRPr="00B43FA4">
        <w:rPr>
          <w:bCs/>
          <w:i/>
        </w:rPr>
        <w:t>Nội dung này sẽ được tổng hợp sau khi có ý kiến tham gia của</w:t>
      </w:r>
      <w:r w:rsidR="002A06BD" w:rsidRPr="00B43FA4">
        <w:rPr>
          <w:i/>
        </w:rPr>
        <w:t xml:space="preserve"> các sở, ban, ngành, đoàn thể tỉnh, UBND các huyện, thành phố có liên quan</w:t>
      </w:r>
      <w:r w:rsidR="002A06BD">
        <w:t xml:space="preserve"> - </w:t>
      </w:r>
      <w:r w:rsidR="002A06BD" w:rsidRPr="00B43FA4">
        <w:rPr>
          <w:b/>
        </w:rPr>
        <w:t>Nếu có</w:t>
      </w:r>
      <w:r w:rsidR="002A06BD">
        <w:t>).</w:t>
      </w:r>
    </w:p>
    <w:p w:rsidR="002163D3" w:rsidRPr="002A06BD" w:rsidRDefault="002163D3" w:rsidP="002163D3">
      <w:pPr>
        <w:shd w:val="clear" w:color="auto" w:fill="FFFFFF"/>
        <w:spacing w:after="120"/>
        <w:ind w:firstLine="720"/>
        <w:jc w:val="both"/>
        <w:rPr>
          <w:bCs/>
        </w:rPr>
      </w:pPr>
    </w:p>
    <w:p w:rsidR="002163D3" w:rsidRPr="00E16C65" w:rsidRDefault="002163D3" w:rsidP="002163D3">
      <w:pPr>
        <w:shd w:val="clear" w:color="auto" w:fill="FFFFFF"/>
        <w:spacing w:after="120"/>
        <w:ind w:firstLine="720"/>
        <w:jc w:val="both"/>
      </w:pPr>
      <w:r>
        <w:t xml:space="preserve">Trên đây là Tờ trình về dự thảo </w:t>
      </w:r>
      <w:r w:rsidRPr="002A7F02">
        <w:t xml:space="preserve">Quyết định </w:t>
      </w:r>
      <w:r>
        <w:t xml:space="preserve">quy định phạm vi hoạt động của xe thô sơ, xe chở hàng bốn bánh có gắn động cơ, xe chở người bốn bánh có gắn động cơ trên địa bàn tỉnh </w:t>
      </w:r>
      <w:r w:rsidR="001F03AB">
        <w:t>Thái Nguyên</w:t>
      </w:r>
      <w:r>
        <w:t>, Công an tỉnh kính trình UBND tỉnh xem xét, quyết định.</w:t>
      </w:r>
    </w:p>
    <w:p w:rsidR="002163D3" w:rsidRDefault="002163D3" w:rsidP="002163D3">
      <w:pPr>
        <w:shd w:val="clear" w:color="auto" w:fill="FFFFFF"/>
        <w:spacing w:after="120"/>
        <w:jc w:val="both"/>
      </w:pPr>
      <w:r>
        <w:tab/>
        <w:t>(</w:t>
      </w:r>
      <w:r>
        <w:rPr>
          <w:i/>
          <w:iCs/>
        </w:rPr>
        <w:t xml:space="preserve">Xin </w:t>
      </w:r>
      <w:r w:rsidR="001F03AB">
        <w:rPr>
          <w:i/>
          <w:iCs/>
        </w:rPr>
        <w:t xml:space="preserve">kính trình </w:t>
      </w:r>
      <w:r>
        <w:rPr>
          <w:i/>
          <w:iCs/>
        </w:rPr>
        <w:t xml:space="preserve">gửi kèm theo: </w:t>
      </w:r>
      <w:r w:rsidRPr="000C0471">
        <w:rPr>
          <w:i/>
          <w:iCs/>
        </w:rPr>
        <w:t>Dự th</w:t>
      </w:r>
      <w:r>
        <w:rPr>
          <w:i/>
          <w:iCs/>
        </w:rPr>
        <w:t>ảo</w:t>
      </w:r>
      <w:r w:rsidRPr="000C0471">
        <w:rPr>
          <w:i/>
          <w:iCs/>
        </w:rPr>
        <w:t xml:space="preserve"> </w:t>
      </w:r>
      <w:r>
        <w:rPr>
          <w:i/>
          <w:iCs/>
        </w:rPr>
        <w:t xml:space="preserve">Tờ trình, </w:t>
      </w:r>
      <w:r w:rsidRPr="000C0471">
        <w:rPr>
          <w:i/>
          <w:iCs/>
        </w:rPr>
        <w:t>Quyết định</w:t>
      </w:r>
      <w:r>
        <w:rPr>
          <w:i/>
          <w:iCs/>
        </w:rPr>
        <w:t>; Báo cáo thẩm định dự thảo; Báo cáo tổng hợp ý kiến tham gia góp ý vào dự thảo và các nội dung tiếp thu, giải trình, các văn bản tham gia ý kiến</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5"/>
        <w:gridCol w:w="3553"/>
      </w:tblGrid>
      <w:tr w:rsidR="002163D3" w:rsidTr="007E1F4C">
        <w:tc>
          <w:tcPr>
            <w:tcW w:w="5958" w:type="dxa"/>
          </w:tcPr>
          <w:p w:rsidR="002163D3" w:rsidRDefault="002163D3" w:rsidP="007E1F4C">
            <w:pPr>
              <w:jc w:val="left"/>
              <w:rPr>
                <w:b/>
                <w:i/>
                <w:sz w:val="24"/>
                <w:szCs w:val="24"/>
              </w:rPr>
            </w:pPr>
            <w:r w:rsidRPr="00BA4E0B">
              <w:rPr>
                <w:b/>
                <w:i/>
                <w:sz w:val="24"/>
                <w:szCs w:val="24"/>
              </w:rPr>
              <w:t>Nơi nhận:</w:t>
            </w:r>
          </w:p>
          <w:p w:rsidR="002163D3" w:rsidRDefault="002163D3" w:rsidP="007E1F4C">
            <w:pPr>
              <w:jc w:val="left"/>
              <w:rPr>
                <w:sz w:val="22"/>
                <w:szCs w:val="22"/>
              </w:rPr>
            </w:pPr>
            <w:r w:rsidRPr="00864657">
              <w:rPr>
                <w:sz w:val="22"/>
                <w:szCs w:val="22"/>
              </w:rPr>
              <w:t>- Như trên</w:t>
            </w:r>
            <w:r>
              <w:rPr>
                <w:sz w:val="22"/>
                <w:szCs w:val="22"/>
              </w:rPr>
              <w:t>;</w:t>
            </w:r>
          </w:p>
          <w:p w:rsidR="002163D3" w:rsidRDefault="002163D3" w:rsidP="007E1F4C">
            <w:pPr>
              <w:jc w:val="left"/>
              <w:rPr>
                <w:sz w:val="22"/>
                <w:szCs w:val="22"/>
              </w:rPr>
            </w:pPr>
            <w:r>
              <w:rPr>
                <w:sz w:val="22"/>
                <w:szCs w:val="22"/>
              </w:rPr>
              <w:t>- Sở Tư pháp;</w:t>
            </w:r>
          </w:p>
          <w:p w:rsidR="002163D3" w:rsidRDefault="002163D3" w:rsidP="007E1F4C">
            <w:pPr>
              <w:jc w:val="left"/>
              <w:rPr>
                <w:sz w:val="22"/>
                <w:szCs w:val="22"/>
              </w:rPr>
            </w:pPr>
            <w:r>
              <w:rPr>
                <w:sz w:val="22"/>
                <w:szCs w:val="22"/>
              </w:rPr>
              <w:t>- P</w:t>
            </w:r>
            <w:r w:rsidR="001F03AB">
              <w:rPr>
                <w:sz w:val="22"/>
                <w:szCs w:val="22"/>
              </w:rPr>
              <w:t>hòng Tham mưu</w:t>
            </w:r>
            <w:r>
              <w:rPr>
                <w:sz w:val="22"/>
                <w:szCs w:val="22"/>
              </w:rPr>
              <w:t xml:space="preserve"> Công an tỉnh;</w:t>
            </w:r>
          </w:p>
          <w:p w:rsidR="002163D3" w:rsidRPr="00BA4E0B" w:rsidRDefault="002163D3" w:rsidP="007E1F4C">
            <w:pPr>
              <w:jc w:val="left"/>
              <w:rPr>
                <w:sz w:val="24"/>
                <w:szCs w:val="24"/>
              </w:rPr>
            </w:pPr>
            <w:r w:rsidRPr="00864657">
              <w:rPr>
                <w:sz w:val="22"/>
                <w:szCs w:val="22"/>
              </w:rPr>
              <w:t>- Lưu:</w:t>
            </w:r>
            <w:r>
              <w:rPr>
                <w:sz w:val="22"/>
                <w:szCs w:val="22"/>
              </w:rPr>
              <w:t xml:space="preserve"> VT, CSGT</w:t>
            </w:r>
            <w:r w:rsidRPr="00864657">
              <w:rPr>
                <w:sz w:val="22"/>
                <w:szCs w:val="22"/>
              </w:rPr>
              <w:t>.</w:t>
            </w:r>
          </w:p>
        </w:tc>
        <w:tc>
          <w:tcPr>
            <w:tcW w:w="3663" w:type="dxa"/>
          </w:tcPr>
          <w:p w:rsidR="002163D3" w:rsidRDefault="002163D3" w:rsidP="007E1F4C">
            <w:pPr>
              <w:rPr>
                <w:b/>
              </w:rPr>
            </w:pPr>
            <w:r>
              <w:rPr>
                <w:b/>
              </w:rPr>
              <w:t>GIÁM ĐỐC</w:t>
            </w:r>
          </w:p>
          <w:p w:rsidR="002163D3" w:rsidRPr="00AC3619" w:rsidRDefault="002163D3" w:rsidP="007E1F4C">
            <w:pPr>
              <w:rPr>
                <w:b/>
              </w:rPr>
            </w:pPr>
          </w:p>
          <w:p w:rsidR="002163D3" w:rsidRDefault="002163D3" w:rsidP="007E1F4C">
            <w:pPr>
              <w:rPr>
                <w:b/>
              </w:rPr>
            </w:pPr>
          </w:p>
          <w:p w:rsidR="002163D3" w:rsidRDefault="002163D3" w:rsidP="007E1F4C">
            <w:pPr>
              <w:jc w:val="both"/>
              <w:rPr>
                <w:b/>
              </w:rPr>
            </w:pPr>
          </w:p>
          <w:p w:rsidR="002163D3" w:rsidRPr="00AC3619" w:rsidRDefault="002163D3" w:rsidP="007E1F4C">
            <w:pPr>
              <w:jc w:val="both"/>
              <w:rPr>
                <w:b/>
              </w:rPr>
            </w:pPr>
          </w:p>
          <w:p w:rsidR="002163D3" w:rsidRPr="00AC3619" w:rsidRDefault="002163D3" w:rsidP="007E1F4C">
            <w:pPr>
              <w:rPr>
                <w:b/>
              </w:rPr>
            </w:pPr>
          </w:p>
          <w:p w:rsidR="002163D3" w:rsidRPr="003F4C1E" w:rsidRDefault="002163D3" w:rsidP="001F03AB">
            <w:pPr>
              <w:rPr>
                <w:b/>
              </w:rPr>
            </w:pPr>
            <w:r>
              <w:rPr>
                <w:b/>
              </w:rPr>
              <w:t xml:space="preserve">Đại tá </w:t>
            </w:r>
            <w:r w:rsidR="001F03AB">
              <w:rPr>
                <w:b/>
              </w:rPr>
              <w:t>Bùi ĐứcHải</w:t>
            </w:r>
          </w:p>
        </w:tc>
      </w:tr>
    </w:tbl>
    <w:p w:rsidR="002163D3" w:rsidRPr="005A28AB" w:rsidRDefault="002163D3" w:rsidP="002163D3">
      <w:pPr>
        <w:spacing w:after="120"/>
        <w:rPr>
          <w:b/>
        </w:rPr>
      </w:pPr>
    </w:p>
    <w:p w:rsidR="002163D3" w:rsidRPr="00CD62BD" w:rsidRDefault="002163D3" w:rsidP="002163D3">
      <w:pPr>
        <w:jc w:val="both"/>
      </w:pPr>
    </w:p>
    <w:p w:rsidR="00292817" w:rsidRDefault="00292817"/>
    <w:sectPr w:rsidR="00292817" w:rsidSect="005F4131">
      <w:headerReference w:type="default" r:id="rId7"/>
      <w:pgSz w:w="11907" w:h="16840" w:code="9"/>
      <w:pgMar w:top="1134" w:right="1134" w:bottom="900" w:left="1701" w:header="397"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98" w:rsidRDefault="00763198">
      <w:r>
        <w:separator/>
      </w:r>
    </w:p>
  </w:endnote>
  <w:endnote w:type="continuationSeparator" w:id="0">
    <w:p w:rsidR="00763198" w:rsidRDefault="00763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98" w:rsidRDefault="00763198">
      <w:r>
        <w:separator/>
      </w:r>
    </w:p>
  </w:footnote>
  <w:footnote w:type="continuationSeparator" w:id="0">
    <w:p w:rsidR="00763198" w:rsidRDefault="00763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BE" w:rsidRDefault="00202794">
    <w:pPr>
      <w:pStyle w:val="Header"/>
    </w:pPr>
    <w:r>
      <w:fldChar w:fldCharType="begin"/>
    </w:r>
    <w:r>
      <w:instrText xml:space="preserve"> PAGE   \* MERGEFORMAT </w:instrText>
    </w:r>
    <w:r>
      <w:fldChar w:fldCharType="separate"/>
    </w:r>
    <w:r w:rsidR="00FD38B1">
      <w:rPr>
        <w:noProof/>
      </w:rPr>
      <w:t>3</w:t>
    </w:r>
    <w:r>
      <w:rPr>
        <w:noProof/>
      </w:rPr>
      <w:fldChar w:fldCharType="end"/>
    </w:r>
  </w:p>
  <w:p w:rsidR="00F925BE" w:rsidRDefault="007631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D3"/>
    <w:rsid w:val="00022BEB"/>
    <w:rsid w:val="00033A8E"/>
    <w:rsid w:val="00154269"/>
    <w:rsid w:val="001564EA"/>
    <w:rsid w:val="00184391"/>
    <w:rsid w:val="001B270D"/>
    <w:rsid w:val="001E66E9"/>
    <w:rsid w:val="001F03AB"/>
    <w:rsid w:val="00202794"/>
    <w:rsid w:val="0021354E"/>
    <w:rsid w:val="002163D3"/>
    <w:rsid w:val="0026199D"/>
    <w:rsid w:val="002722BA"/>
    <w:rsid w:val="0028686A"/>
    <w:rsid w:val="00292817"/>
    <w:rsid w:val="002A0172"/>
    <w:rsid w:val="002A06BD"/>
    <w:rsid w:val="002B7285"/>
    <w:rsid w:val="002E4EEB"/>
    <w:rsid w:val="00314EF5"/>
    <w:rsid w:val="003161F7"/>
    <w:rsid w:val="00337F8D"/>
    <w:rsid w:val="003573EE"/>
    <w:rsid w:val="003B20D2"/>
    <w:rsid w:val="003D1324"/>
    <w:rsid w:val="003F3E39"/>
    <w:rsid w:val="0041398F"/>
    <w:rsid w:val="00475306"/>
    <w:rsid w:val="004D5B41"/>
    <w:rsid w:val="004E0BA0"/>
    <w:rsid w:val="004E4838"/>
    <w:rsid w:val="00546D53"/>
    <w:rsid w:val="005835AE"/>
    <w:rsid w:val="005A562B"/>
    <w:rsid w:val="005F4131"/>
    <w:rsid w:val="00651E98"/>
    <w:rsid w:val="00667BBF"/>
    <w:rsid w:val="006B446A"/>
    <w:rsid w:val="00742E6D"/>
    <w:rsid w:val="00763198"/>
    <w:rsid w:val="007935C4"/>
    <w:rsid w:val="007A0087"/>
    <w:rsid w:val="007F5180"/>
    <w:rsid w:val="008052A7"/>
    <w:rsid w:val="00825E86"/>
    <w:rsid w:val="00862B4E"/>
    <w:rsid w:val="00894343"/>
    <w:rsid w:val="008E7AEF"/>
    <w:rsid w:val="008F1A95"/>
    <w:rsid w:val="0092065C"/>
    <w:rsid w:val="00921288"/>
    <w:rsid w:val="009846C6"/>
    <w:rsid w:val="009B0C7A"/>
    <w:rsid w:val="00A652EF"/>
    <w:rsid w:val="00B420E7"/>
    <w:rsid w:val="00B43FA4"/>
    <w:rsid w:val="00B5667F"/>
    <w:rsid w:val="00B90B70"/>
    <w:rsid w:val="00B91708"/>
    <w:rsid w:val="00BF7124"/>
    <w:rsid w:val="00C14D56"/>
    <w:rsid w:val="00C569BE"/>
    <w:rsid w:val="00C63AC3"/>
    <w:rsid w:val="00CC495A"/>
    <w:rsid w:val="00D215DE"/>
    <w:rsid w:val="00DF2565"/>
    <w:rsid w:val="00E036A0"/>
    <w:rsid w:val="00E06B6D"/>
    <w:rsid w:val="00E06CDB"/>
    <w:rsid w:val="00E36420"/>
    <w:rsid w:val="00E5736A"/>
    <w:rsid w:val="00E6375F"/>
    <w:rsid w:val="00E979BA"/>
    <w:rsid w:val="00EE4CEC"/>
    <w:rsid w:val="00F92076"/>
    <w:rsid w:val="00FA5083"/>
    <w:rsid w:val="00FD38B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63D3"/>
    <w:pPr>
      <w:jc w:val="center"/>
    </w:pPr>
    <w:rPr>
      <w:rFonts w:eastAsia="Calibri"/>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3D3"/>
    <w:pPr>
      <w:jc w:val="center"/>
    </w:pPr>
    <w:rPr>
      <w:rFonts w:eastAsia="Calibri"/>
      <w:sz w:val="28"/>
      <w:szCs w:val="28"/>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163D3"/>
    <w:pPr>
      <w:tabs>
        <w:tab w:val="center" w:pos="4680"/>
        <w:tab w:val="right" w:pos="9360"/>
      </w:tabs>
    </w:pPr>
  </w:style>
  <w:style w:type="character" w:customStyle="1" w:styleId="HeaderChar">
    <w:name w:val="Header Char"/>
    <w:basedOn w:val="DefaultParagraphFont"/>
    <w:link w:val="Header"/>
    <w:uiPriority w:val="99"/>
    <w:rsid w:val="002163D3"/>
    <w:rPr>
      <w:rFonts w:eastAsia="Calibri"/>
      <w:sz w:val="28"/>
      <w:szCs w:val="28"/>
      <w:lang w:val="en-US" w:eastAsia="en-US"/>
    </w:rPr>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26199D"/>
    <w:pPr>
      <w:spacing w:before="100" w:beforeAutospacing="1" w:after="100" w:afterAutospacing="1"/>
      <w:jc w:val="left"/>
    </w:pPr>
    <w:rPr>
      <w:rFonts w:eastAsia="Times New Roman"/>
      <w:sz w:val="24"/>
      <w:szCs w:val="24"/>
    </w:rPr>
  </w:style>
  <w:style w:type="character" w:customStyle="1" w:styleId="Vnbnnidung">
    <w:name w:val="Văn bản nội dung_"/>
    <w:link w:val="Vnbnnidung0"/>
    <w:uiPriority w:val="99"/>
    <w:rsid w:val="0026199D"/>
    <w:rPr>
      <w:sz w:val="26"/>
      <w:szCs w:val="26"/>
    </w:rPr>
  </w:style>
  <w:style w:type="paragraph" w:customStyle="1" w:styleId="Vnbnnidung0">
    <w:name w:val="Văn bản nội dung"/>
    <w:basedOn w:val="Normal"/>
    <w:link w:val="Vnbnnidung"/>
    <w:uiPriority w:val="99"/>
    <w:rsid w:val="0026199D"/>
    <w:pPr>
      <w:widowControl w:val="0"/>
      <w:spacing w:after="80" w:line="276" w:lineRule="auto"/>
      <w:ind w:firstLine="400"/>
      <w:jc w:val="left"/>
    </w:pPr>
    <w:rPr>
      <w:rFonts w:eastAsia="Times New Roman"/>
      <w:sz w:val="26"/>
      <w:szCs w:val="26"/>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locked/>
    <w:rsid w:val="00825E86"/>
    <w:rPr>
      <w:sz w:val="24"/>
      <w:szCs w:val="24"/>
      <w:lang w:val="en-US" w:eastAsia="en-US"/>
    </w:rPr>
  </w:style>
  <w:style w:type="paragraph" w:styleId="ListParagraph">
    <w:name w:val="List Paragraph"/>
    <w:basedOn w:val="Normal"/>
    <w:uiPriority w:val="34"/>
    <w:qFormat/>
    <w:rsid w:val="00F920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63D3"/>
    <w:pPr>
      <w:jc w:val="center"/>
    </w:pPr>
    <w:rPr>
      <w:rFonts w:eastAsia="Calibri"/>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3D3"/>
    <w:pPr>
      <w:jc w:val="center"/>
    </w:pPr>
    <w:rPr>
      <w:rFonts w:eastAsia="Calibri"/>
      <w:sz w:val="28"/>
      <w:szCs w:val="28"/>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163D3"/>
    <w:pPr>
      <w:tabs>
        <w:tab w:val="center" w:pos="4680"/>
        <w:tab w:val="right" w:pos="9360"/>
      </w:tabs>
    </w:pPr>
  </w:style>
  <w:style w:type="character" w:customStyle="1" w:styleId="HeaderChar">
    <w:name w:val="Header Char"/>
    <w:basedOn w:val="DefaultParagraphFont"/>
    <w:link w:val="Header"/>
    <w:uiPriority w:val="99"/>
    <w:rsid w:val="002163D3"/>
    <w:rPr>
      <w:rFonts w:eastAsia="Calibri"/>
      <w:sz w:val="28"/>
      <w:szCs w:val="28"/>
      <w:lang w:val="en-US" w:eastAsia="en-US"/>
    </w:rPr>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26199D"/>
    <w:pPr>
      <w:spacing w:before="100" w:beforeAutospacing="1" w:after="100" w:afterAutospacing="1"/>
      <w:jc w:val="left"/>
    </w:pPr>
    <w:rPr>
      <w:rFonts w:eastAsia="Times New Roman"/>
      <w:sz w:val="24"/>
      <w:szCs w:val="24"/>
    </w:rPr>
  </w:style>
  <w:style w:type="character" w:customStyle="1" w:styleId="Vnbnnidung">
    <w:name w:val="Văn bản nội dung_"/>
    <w:link w:val="Vnbnnidung0"/>
    <w:uiPriority w:val="99"/>
    <w:rsid w:val="0026199D"/>
    <w:rPr>
      <w:sz w:val="26"/>
      <w:szCs w:val="26"/>
    </w:rPr>
  </w:style>
  <w:style w:type="paragraph" w:customStyle="1" w:styleId="Vnbnnidung0">
    <w:name w:val="Văn bản nội dung"/>
    <w:basedOn w:val="Normal"/>
    <w:link w:val="Vnbnnidung"/>
    <w:uiPriority w:val="99"/>
    <w:rsid w:val="0026199D"/>
    <w:pPr>
      <w:widowControl w:val="0"/>
      <w:spacing w:after="80" w:line="276" w:lineRule="auto"/>
      <w:ind w:firstLine="400"/>
      <w:jc w:val="left"/>
    </w:pPr>
    <w:rPr>
      <w:rFonts w:eastAsia="Times New Roman"/>
      <w:sz w:val="26"/>
      <w:szCs w:val="26"/>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locked/>
    <w:rsid w:val="00825E86"/>
    <w:rPr>
      <w:sz w:val="24"/>
      <w:szCs w:val="24"/>
      <w:lang w:val="en-US" w:eastAsia="en-US"/>
    </w:rPr>
  </w:style>
  <w:style w:type="paragraph" w:styleId="ListParagraph">
    <w:name w:val="List Paragraph"/>
    <w:basedOn w:val="Normal"/>
    <w:uiPriority w:val="34"/>
    <w:qFormat/>
    <w:rsid w:val="00F92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2262</Words>
  <Characters>12897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21</cp:revision>
  <dcterms:created xsi:type="dcterms:W3CDTF">2024-11-26T05:49:00Z</dcterms:created>
  <dcterms:modified xsi:type="dcterms:W3CDTF">2024-11-27T10:04:00Z</dcterms:modified>
</cp:coreProperties>
</file>